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4B66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14"/>
          <w:szCs w:val="14"/>
          <w:lang w:eastAsia="hr-HR"/>
        </w:rPr>
      </w:pPr>
    </w:p>
    <w:p w14:paraId="3F646F28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BILJEŠKE UZ FINANCIJSKE IZVJEŠTAJE </w:t>
      </w:r>
    </w:p>
    <w:p w14:paraId="0B0928FA" w14:textId="77777777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CENTRA ZA RESTRUKTURIRANJE I PRODAJU </w:t>
      </w:r>
    </w:p>
    <w:p w14:paraId="7975B152" w14:textId="5FF49DD6" w:rsidR="00D94FD6" w:rsidRPr="00E8480E" w:rsidRDefault="00D94FD6" w:rsidP="004B5405">
      <w:pPr>
        <w:spacing w:after="0" w:line="240" w:lineRule="auto"/>
        <w:jc w:val="center"/>
        <w:rPr>
          <w:b/>
          <w:bCs/>
          <w:sz w:val="28"/>
          <w:szCs w:val="28"/>
          <w:lang w:eastAsia="hr-HR"/>
        </w:rPr>
      </w:pPr>
      <w:r w:rsidRPr="00E8480E">
        <w:rPr>
          <w:b/>
          <w:bCs/>
          <w:sz w:val="28"/>
          <w:szCs w:val="28"/>
          <w:lang w:eastAsia="hr-HR"/>
        </w:rPr>
        <w:t xml:space="preserve">ZA RAZDOBLJE 01.01. </w:t>
      </w:r>
      <w:r w:rsidR="002D2552">
        <w:rPr>
          <w:b/>
          <w:bCs/>
          <w:sz w:val="28"/>
          <w:szCs w:val="28"/>
          <w:lang w:eastAsia="hr-HR"/>
        </w:rPr>
        <w:t>–</w:t>
      </w:r>
      <w:r w:rsidRPr="00E8480E">
        <w:rPr>
          <w:b/>
          <w:bCs/>
          <w:sz w:val="28"/>
          <w:szCs w:val="28"/>
          <w:lang w:eastAsia="hr-HR"/>
        </w:rPr>
        <w:t xml:space="preserve"> </w:t>
      </w:r>
      <w:r w:rsidR="006F52D2">
        <w:rPr>
          <w:b/>
          <w:bCs/>
          <w:sz w:val="28"/>
          <w:szCs w:val="28"/>
          <w:lang w:eastAsia="hr-HR"/>
        </w:rPr>
        <w:t>3</w:t>
      </w:r>
      <w:r w:rsidR="00A60116">
        <w:rPr>
          <w:b/>
          <w:bCs/>
          <w:sz w:val="28"/>
          <w:szCs w:val="28"/>
          <w:lang w:eastAsia="hr-HR"/>
        </w:rPr>
        <w:t>1</w:t>
      </w:r>
      <w:r w:rsidR="006F52D2">
        <w:rPr>
          <w:b/>
          <w:bCs/>
          <w:sz w:val="28"/>
          <w:szCs w:val="28"/>
          <w:lang w:eastAsia="hr-HR"/>
        </w:rPr>
        <w:t>.</w:t>
      </w:r>
      <w:r w:rsidR="00A60116">
        <w:rPr>
          <w:b/>
          <w:bCs/>
          <w:sz w:val="28"/>
          <w:szCs w:val="28"/>
          <w:lang w:eastAsia="hr-HR"/>
        </w:rPr>
        <w:t>12</w:t>
      </w:r>
      <w:r w:rsidR="006F52D2">
        <w:rPr>
          <w:b/>
          <w:bCs/>
          <w:sz w:val="28"/>
          <w:szCs w:val="28"/>
          <w:lang w:eastAsia="hr-HR"/>
        </w:rPr>
        <w:t>.2023.</w:t>
      </w:r>
      <w:r w:rsidRPr="00E8480E">
        <w:rPr>
          <w:b/>
          <w:bCs/>
          <w:sz w:val="28"/>
          <w:szCs w:val="28"/>
          <w:lang w:eastAsia="hr-HR"/>
        </w:rPr>
        <w:t xml:space="preserve"> GODINE</w:t>
      </w:r>
    </w:p>
    <w:p w14:paraId="28C31E51" w14:textId="77777777" w:rsidR="003116A6" w:rsidRPr="00E8480E" w:rsidRDefault="003116A6" w:rsidP="004B5405">
      <w:pPr>
        <w:spacing w:after="0" w:line="240" w:lineRule="auto"/>
        <w:jc w:val="both"/>
        <w:rPr>
          <w:b/>
          <w:bCs/>
          <w:lang w:eastAsia="hr-HR"/>
        </w:rPr>
      </w:pPr>
    </w:p>
    <w:p w14:paraId="028BE453" w14:textId="12529166" w:rsidR="00D94FD6" w:rsidRPr="00E8480E" w:rsidRDefault="00D94FD6" w:rsidP="004B5405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Značajnija odstupanja Centra za restrukturiranje i prodaju (dalje u tekstu: Centar) </w:t>
      </w:r>
      <w:r w:rsidR="00423CA8" w:rsidRPr="00E8480E">
        <w:rPr>
          <w:lang w:eastAsia="hr-HR"/>
        </w:rPr>
        <w:t>u razdoblju 01.01.</w:t>
      </w:r>
      <w:r w:rsidR="00B36C71" w:rsidRPr="00E8480E">
        <w:rPr>
          <w:lang w:eastAsia="hr-HR"/>
        </w:rPr>
        <w:t xml:space="preserve"> </w:t>
      </w:r>
      <w:r w:rsidR="002D2552">
        <w:rPr>
          <w:lang w:eastAsia="hr-HR"/>
        </w:rPr>
        <w:t>–</w:t>
      </w:r>
      <w:r w:rsidR="00B36C71" w:rsidRPr="00E8480E">
        <w:rPr>
          <w:lang w:eastAsia="hr-HR"/>
        </w:rPr>
        <w:t xml:space="preserve"> </w:t>
      </w:r>
      <w:r w:rsidR="006F52D2">
        <w:rPr>
          <w:lang w:eastAsia="hr-HR"/>
        </w:rPr>
        <w:t>3</w:t>
      </w:r>
      <w:r w:rsidR="00B75D49">
        <w:rPr>
          <w:lang w:eastAsia="hr-HR"/>
        </w:rPr>
        <w:t>1</w:t>
      </w:r>
      <w:r w:rsidR="006F52D2">
        <w:rPr>
          <w:lang w:eastAsia="hr-HR"/>
        </w:rPr>
        <w:t>.</w:t>
      </w:r>
      <w:r w:rsidR="00B75D49">
        <w:rPr>
          <w:lang w:eastAsia="hr-HR"/>
        </w:rPr>
        <w:t>12</w:t>
      </w:r>
      <w:r w:rsidR="006F52D2">
        <w:rPr>
          <w:lang w:eastAsia="hr-HR"/>
        </w:rPr>
        <w:t>.2023.</w:t>
      </w:r>
      <w:r w:rsidR="009A3135" w:rsidRPr="00E8480E">
        <w:rPr>
          <w:lang w:eastAsia="hr-HR"/>
        </w:rPr>
        <w:t xml:space="preserve"> godine u odnosu na razdoblje 01.01.</w:t>
      </w:r>
      <w:r w:rsidR="00B36C71" w:rsidRPr="00E8480E">
        <w:rPr>
          <w:lang w:eastAsia="hr-HR"/>
        </w:rPr>
        <w:t xml:space="preserve"> </w:t>
      </w:r>
      <w:r w:rsidR="002D2552">
        <w:rPr>
          <w:lang w:eastAsia="hr-HR"/>
        </w:rPr>
        <w:t>–</w:t>
      </w:r>
      <w:r w:rsidR="00B36C71" w:rsidRPr="00E8480E">
        <w:rPr>
          <w:lang w:eastAsia="hr-HR"/>
        </w:rPr>
        <w:t xml:space="preserve"> </w:t>
      </w:r>
      <w:r w:rsidR="00B75D49">
        <w:rPr>
          <w:lang w:eastAsia="hr-HR"/>
        </w:rPr>
        <w:t>31.12</w:t>
      </w:r>
      <w:r w:rsidR="006F52D2">
        <w:rPr>
          <w:lang w:eastAsia="hr-HR"/>
        </w:rPr>
        <w:t>.2022.</w:t>
      </w:r>
      <w:r w:rsidR="009A3135" w:rsidRPr="00E8480E">
        <w:rPr>
          <w:lang w:eastAsia="hr-HR"/>
        </w:rPr>
        <w:t xml:space="preserve"> godine</w:t>
      </w:r>
      <w:r w:rsidRPr="00E8480E">
        <w:rPr>
          <w:lang w:eastAsia="hr-HR"/>
        </w:rPr>
        <w:t xml:space="preserve"> odnose se na sljedeće:</w:t>
      </w:r>
    </w:p>
    <w:p w14:paraId="145D0F91" w14:textId="77777777" w:rsidR="003116A6" w:rsidRPr="00E8480E" w:rsidRDefault="003116A6" w:rsidP="004B5405">
      <w:pPr>
        <w:spacing w:after="0" w:line="240" w:lineRule="auto"/>
        <w:jc w:val="both"/>
        <w:rPr>
          <w:b/>
          <w:bCs/>
          <w:lang w:eastAsia="hr-HR"/>
        </w:rPr>
      </w:pPr>
    </w:p>
    <w:p w14:paraId="1004CB49" w14:textId="262C9631" w:rsidR="00D94FD6" w:rsidRPr="00E8480E" w:rsidRDefault="00382115" w:rsidP="00451DB5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 xml:space="preserve">. </w:t>
      </w:r>
      <w:r w:rsidR="00410D9C" w:rsidRPr="00E8480E">
        <w:rPr>
          <w:b/>
          <w:bCs/>
          <w:color w:val="0000FF"/>
          <w:sz w:val="24"/>
          <w:szCs w:val="24"/>
          <w:lang w:eastAsia="hr-HR"/>
        </w:rPr>
        <w:t xml:space="preserve">BILJEŠKE UZ 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>IZVJEŠTAJ O PRIHODIMA I RASHODIMA, PRIMICIMA I IZDACIMA</w:t>
      </w:r>
    </w:p>
    <w:p w14:paraId="4FC2C929" w14:textId="77777777" w:rsidR="003116A6" w:rsidRPr="00E8480E" w:rsidRDefault="003116A6" w:rsidP="00AE3A49">
      <w:pPr>
        <w:spacing w:after="0" w:line="240" w:lineRule="auto"/>
        <w:jc w:val="both"/>
        <w:rPr>
          <w:b/>
          <w:bCs/>
          <w:u w:val="single"/>
          <w:lang w:eastAsia="hr-HR"/>
        </w:rPr>
      </w:pPr>
    </w:p>
    <w:p w14:paraId="08FF3268" w14:textId="6DC19C75" w:rsidR="00D94FD6" w:rsidRPr="004C78B1" w:rsidRDefault="00D94FD6" w:rsidP="00C746F3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4C78B1">
        <w:rPr>
          <w:b/>
          <w:bCs/>
          <w:u w:val="single"/>
          <w:lang w:eastAsia="hr-HR"/>
        </w:rPr>
        <w:t>Prihodi i rashodi poslovanja</w:t>
      </w:r>
    </w:p>
    <w:p w14:paraId="3A0BB23D" w14:textId="6EC6DEE2" w:rsidR="00B17170" w:rsidRPr="004C78B1" w:rsidRDefault="00B17170" w:rsidP="00F645E7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4C78B1">
        <w:rPr>
          <w:b/>
          <w:bCs/>
          <w:lang w:eastAsia="hr-HR"/>
        </w:rPr>
        <w:t>633</w:t>
      </w:r>
      <w:r w:rsidR="00F645E7" w:rsidRPr="004C78B1">
        <w:rPr>
          <w:b/>
          <w:bCs/>
          <w:lang w:eastAsia="hr-HR"/>
        </w:rPr>
        <w:t xml:space="preserve"> </w:t>
      </w:r>
      <w:r w:rsidR="004C78B1" w:rsidRPr="004C78B1">
        <w:rPr>
          <w:b/>
          <w:bCs/>
          <w:lang w:eastAsia="hr-HR"/>
        </w:rPr>
        <w:t xml:space="preserve">- </w:t>
      </w:r>
      <w:r w:rsidR="00F645E7" w:rsidRPr="004C78B1">
        <w:rPr>
          <w:b/>
          <w:bCs/>
          <w:lang w:eastAsia="hr-HR"/>
        </w:rPr>
        <w:t>Pomoći proračunu iz drugih proračuna i izvanproračunskim korisnicima</w:t>
      </w:r>
    </w:p>
    <w:p w14:paraId="35440B6E" w14:textId="5FC67A2B" w:rsidR="006A3C6E" w:rsidRPr="006A3C6E" w:rsidRDefault="00C047C5" w:rsidP="003510C3">
      <w:pPr>
        <w:spacing w:after="120" w:line="240" w:lineRule="auto"/>
        <w:jc w:val="both"/>
        <w:rPr>
          <w:lang w:eastAsia="hr-HR"/>
        </w:rPr>
      </w:pPr>
      <w:r w:rsidRPr="004C78B1">
        <w:rPr>
          <w:lang w:eastAsia="hr-HR"/>
        </w:rPr>
        <w:t xml:space="preserve">Pomoći proračunu iz drugih proračuna i izvanproračunskim </w:t>
      </w:r>
      <w:r w:rsidRPr="00162741">
        <w:rPr>
          <w:lang w:eastAsia="hr-HR"/>
        </w:rPr>
        <w:t xml:space="preserve">korisnicima </w:t>
      </w:r>
      <w:r w:rsidR="000E1C04" w:rsidRPr="00162741">
        <w:rPr>
          <w:lang w:eastAsia="hr-HR"/>
        </w:rPr>
        <w:t xml:space="preserve">u razdoblju od </w:t>
      </w:r>
      <w:r w:rsidR="00A9159B" w:rsidRPr="00162741">
        <w:rPr>
          <w:lang w:eastAsia="hr-HR"/>
        </w:rPr>
        <w:t xml:space="preserve">01.01. – </w:t>
      </w:r>
      <w:r w:rsidR="00675E81">
        <w:rPr>
          <w:lang w:eastAsia="hr-HR"/>
        </w:rPr>
        <w:t>31.12</w:t>
      </w:r>
      <w:r w:rsidR="00A9159B" w:rsidRPr="00162741">
        <w:rPr>
          <w:lang w:eastAsia="hr-HR"/>
        </w:rPr>
        <w:t xml:space="preserve">.2022. godine nisu ostvareni, a u razdoblju od </w:t>
      </w:r>
      <w:r w:rsidR="000E1C04" w:rsidRPr="00162741">
        <w:rPr>
          <w:lang w:eastAsia="hr-HR"/>
        </w:rPr>
        <w:t xml:space="preserve">01.01. – </w:t>
      </w:r>
      <w:r w:rsidR="00807A23">
        <w:rPr>
          <w:lang w:eastAsia="hr-HR"/>
        </w:rPr>
        <w:t>31.12</w:t>
      </w:r>
      <w:r w:rsidR="006F52D2" w:rsidRPr="00162741">
        <w:rPr>
          <w:lang w:eastAsia="hr-HR"/>
        </w:rPr>
        <w:t>.2023.</w:t>
      </w:r>
      <w:r w:rsidR="000E1C04" w:rsidRPr="00162741">
        <w:rPr>
          <w:lang w:eastAsia="hr-HR"/>
        </w:rPr>
        <w:t xml:space="preserve"> godine ostvareni su u iznosu </w:t>
      </w:r>
      <w:r w:rsidR="006B1D53">
        <w:rPr>
          <w:lang w:eastAsia="hr-HR"/>
        </w:rPr>
        <w:t>8.489.351,63</w:t>
      </w:r>
      <w:r w:rsidR="000E1C04" w:rsidRPr="004C78B1">
        <w:rPr>
          <w:lang w:eastAsia="hr-HR"/>
        </w:rPr>
        <w:t xml:space="preserve"> eura</w:t>
      </w:r>
      <w:r w:rsidR="00AC3729" w:rsidRPr="004C78B1">
        <w:rPr>
          <w:lang w:eastAsia="hr-HR"/>
        </w:rPr>
        <w:t xml:space="preserve">, a odnose se na sredstva zaprimljena od </w:t>
      </w:r>
      <w:r w:rsidR="00AC3729" w:rsidRPr="006A3C6E">
        <w:rPr>
          <w:lang w:eastAsia="hr-HR"/>
        </w:rPr>
        <w:t xml:space="preserve">Ministarstva financija </w:t>
      </w:r>
      <w:r w:rsidR="00ED1DBE" w:rsidRPr="006A3C6E">
        <w:rPr>
          <w:lang w:eastAsia="hr-HR"/>
        </w:rPr>
        <w:t xml:space="preserve">za podmirenje tražbina </w:t>
      </w:r>
      <w:r w:rsidR="00C212C7" w:rsidRPr="006A3C6E">
        <w:rPr>
          <w:lang w:eastAsia="hr-HR"/>
        </w:rPr>
        <w:t>radnika</w:t>
      </w:r>
      <w:r w:rsidR="006A3C6E">
        <w:rPr>
          <w:lang w:eastAsia="hr-HR"/>
        </w:rPr>
        <w:t>:</w:t>
      </w:r>
      <w:r w:rsidR="00C212C7" w:rsidRPr="006A3C6E">
        <w:rPr>
          <w:lang w:eastAsia="hr-HR"/>
        </w:rPr>
        <w:t xml:space="preserve"> </w:t>
      </w:r>
    </w:p>
    <w:p w14:paraId="07159216" w14:textId="1BA85098" w:rsidR="006A3C6E" w:rsidRPr="006A3C6E" w:rsidRDefault="00C212C7" w:rsidP="006A3C6E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6A3C6E">
        <w:rPr>
          <w:lang w:eastAsia="hr-HR"/>
        </w:rPr>
        <w:t xml:space="preserve">društva Orljava d.o.o. u stečaju </w:t>
      </w:r>
      <w:r w:rsidR="009C6315" w:rsidRPr="006A3C6E">
        <w:rPr>
          <w:lang w:eastAsia="hr-HR"/>
        </w:rPr>
        <w:t>sukladno</w:t>
      </w:r>
      <w:r w:rsidR="00371E7F" w:rsidRPr="006A3C6E">
        <w:rPr>
          <w:lang w:eastAsia="hr-HR"/>
        </w:rPr>
        <w:t xml:space="preserve"> Odluci Vlade </w:t>
      </w:r>
      <w:r w:rsidR="00FF0E8C" w:rsidRPr="006A3C6E">
        <w:rPr>
          <w:lang w:eastAsia="hr-HR"/>
        </w:rPr>
        <w:t xml:space="preserve">Republike Hrvatske o sklapanju ugovora </w:t>
      </w:r>
      <w:r w:rsidR="00C0366B" w:rsidRPr="006A3C6E">
        <w:rPr>
          <w:lang w:eastAsia="hr-HR"/>
        </w:rPr>
        <w:t>o prijenosu tražbina radnika društva Orljava d.o.o. u stečaju kao stečajnih vjerovnika prvog višeg isplatnog reda prema stečajnom dužniku Orljava d.o.o. u stečaju</w:t>
      </w:r>
      <w:r w:rsidRPr="006A3C6E">
        <w:rPr>
          <w:lang w:eastAsia="hr-HR"/>
        </w:rPr>
        <w:t xml:space="preserve"> od </w:t>
      </w:r>
      <w:r w:rsidR="00A04766" w:rsidRPr="006A3C6E">
        <w:rPr>
          <w:lang w:eastAsia="hr-HR"/>
        </w:rPr>
        <w:t>02.</w:t>
      </w:r>
      <w:r w:rsidR="007C7408" w:rsidRPr="006A3C6E">
        <w:rPr>
          <w:lang w:eastAsia="hr-HR"/>
        </w:rPr>
        <w:t>03.</w:t>
      </w:r>
      <w:r w:rsidR="00A04766" w:rsidRPr="006A3C6E">
        <w:rPr>
          <w:lang w:eastAsia="hr-HR"/>
        </w:rPr>
        <w:t>2023. godine</w:t>
      </w:r>
      <w:r w:rsidR="003510C3">
        <w:rPr>
          <w:lang w:eastAsia="hr-HR"/>
        </w:rPr>
        <w:t>;</w:t>
      </w:r>
    </w:p>
    <w:p w14:paraId="30E85AB0" w14:textId="13E303CD" w:rsidR="00B17170" w:rsidRDefault="004A1885" w:rsidP="003510C3">
      <w:pPr>
        <w:numPr>
          <w:ilvl w:val="0"/>
          <w:numId w:val="4"/>
        </w:numPr>
        <w:tabs>
          <w:tab w:val="clear" w:pos="1440"/>
          <w:tab w:val="num" w:pos="360"/>
        </w:tabs>
        <w:spacing w:after="0" w:line="240" w:lineRule="auto"/>
        <w:ind w:left="357" w:hanging="357"/>
        <w:jc w:val="both"/>
        <w:rPr>
          <w:lang w:eastAsia="hr-HR"/>
        </w:rPr>
      </w:pPr>
      <w:r w:rsidRPr="006A3C6E">
        <w:rPr>
          <w:lang w:eastAsia="hr-HR"/>
        </w:rPr>
        <w:t xml:space="preserve">društva DAMLACIJAVINO d.d. u stečaju sukladno Odluci </w:t>
      </w:r>
      <w:r w:rsidR="00F8151C" w:rsidRPr="006A3C6E">
        <w:rPr>
          <w:lang w:eastAsia="hr-HR"/>
        </w:rPr>
        <w:t xml:space="preserve">Vlade Republike Hrvatske o sklapanju Ugovora o ustupu </w:t>
      </w:r>
      <w:r w:rsidR="00A24B62" w:rsidRPr="006A3C6E">
        <w:rPr>
          <w:lang w:eastAsia="hr-HR"/>
        </w:rPr>
        <w:t xml:space="preserve">tražbina radnika društva DALMACIJAVINO d.d. u stečaju kao stečajnih vjerovnika prvog višeg isplatnog reda prema stečajnom dužniku DAMLACIJAVINO d.d. u stečaju od </w:t>
      </w:r>
      <w:r w:rsidR="0030000D" w:rsidRPr="006A3C6E">
        <w:rPr>
          <w:lang w:eastAsia="hr-HR"/>
        </w:rPr>
        <w:t>30.11.2023. godine.</w:t>
      </w:r>
    </w:p>
    <w:p w14:paraId="386255B2" w14:textId="77777777" w:rsidR="00CC2769" w:rsidRDefault="00CC2769" w:rsidP="00CC2769">
      <w:pPr>
        <w:spacing w:after="0" w:line="240" w:lineRule="auto"/>
        <w:jc w:val="both"/>
        <w:rPr>
          <w:lang w:eastAsia="hr-HR"/>
        </w:rPr>
      </w:pPr>
    </w:p>
    <w:p w14:paraId="413D6AA4" w14:textId="77777777" w:rsidR="00D94FD6" w:rsidRPr="00E8480E" w:rsidRDefault="00FD6711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641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financijske imovine</w:t>
      </w:r>
    </w:p>
    <w:p w14:paraId="6C30EB85" w14:textId="4359490F" w:rsidR="00D94FD6" w:rsidRPr="00E8480E" w:rsidRDefault="00D94FD6" w:rsidP="00F52ADB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financijske imovine </w:t>
      </w:r>
      <w:r w:rsidR="009A3135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A95599" w:rsidRPr="00E8480E">
        <w:rPr>
          <w:lang w:eastAsia="hr-HR"/>
        </w:rPr>
        <w:t xml:space="preserve">01.01. </w:t>
      </w:r>
      <w:r w:rsidR="00A95D86">
        <w:rPr>
          <w:lang w:eastAsia="hr-HR"/>
        </w:rPr>
        <w:t>–</w:t>
      </w:r>
      <w:r w:rsidR="00A95599" w:rsidRPr="00E8480E">
        <w:rPr>
          <w:lang w:eastAsia="hr-HR"/>
        </w:rPr>
        <w:t xml:space="preserve"> </w:t>
      </w:r>
      <w:r w:rsidR="00F46BFB">
        <w:rPr>
          <w:lang w:eastAsia="hr-HR"/>
        </w:rPr>
        <w:t>31.12.</w:t>
      </w:r>
      <w:r w:rsidR="006F52D2">
        <w:rPr>
          <w:lang w:eastAsia="hr-HR"/>
        </w:rPr>
        <w:t>2023.</w:t>
      </w:r>
      <w:r w:rsidR="00A95599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iznosu od </w:t>
      </w:r>
      <w:r w:rsidR="00230CD9">
        <w:rPr>
          <w:lang w:eastAsia="hr-HR"/>
        </w:rPr>
        <w:t>3.</w:t>
      </w:r>
      <w:r w:rsidR="004D21D1">
        <w:rPr>
          <w:lang w:eastAsia="hr-HR"/>
        </w:rPr>
        <w:t>686.590,35</w:t>
      </w:r>
      <w:r w:rsidR="000B5743">
        <w:rPr>
          <w:lang w:eastAsia="hr-HR"/>
        </w:rPr>
        <w:t xml:space="preserve"> eura</w:t>
      </w:r>
      <w:r w:rsidRPr="00E8480E">
        <w:rPr>
          <w:lang w:eastAsia="hr-HR"/>
        </w:rPr>
        <w:t xml:space="preserve">, a odnose se na: </w:t>
      </w:r>
    </w:p>
    <w:p w14:paraId="2BC83445" w14:textId="59461C3C" w:rsidR="00466BA1" w:rsidRPr="00E8480E" w:rsidRDefault="00466BA1" w:rsidP="00466B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kamata na oročena sredstva i depozite po viđenju u iznosu od </w:t>
      </w:r>
      <w:r w:rsidR="00376DA8">
        <w:rPr>
          <w:lang w:eastAsia="hr-HR"/>
        </w:rPr>
        <w:t>7.433,45</w:t>
      </w:r>
      <w:r w:rsidR="00D645AE">
        <w:rPr>
          <w:lang w:eastAsia="hr-HR"/>
        </w:rPr>
        <w:t xml:space="preserve"> eura</w:t>
      </w:r>
      <w:r w:rsidRPr="00E8480E">
        <w:rPr>
          <w:lang w:eastAsia="hr-HR"/>
        </w:rPr>
        <w:t xml:space="preserve">; </w:t>
      </w:r>
    </w:p>
    <w:p w14:paraId="3A8A04B9" w14:textId="5F23F49C" w:rsidR="00466BA1" w:rsidRPr="00E8480E" w:rsidRDefault="00466BA1" w:rsidP="00466B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zateznih kamata u iznosu od </w:t>
      </w:r>
      <w:r w:rsidR="00376DA8">
        <w:rPr>
          <w:lang w:eastAsia="hr-HR"/>
        </w:rPr>
        <w:t>98.906,14</w:t>
      </w:r>
      <w:r w:rsidR="00D645AE">
        <w:rPr>
          <w:lang w:eastAsia="hr-HR"/>
        </w:rPr>
        <w:t xml:space="preserve"> eura;</w:t>
      </w:r>
      <w:r w:rsidRPr="00E8480E">
        <w:rPr>
          <w:lang w:eastAsia="hr-HR"/>
        </w:rPr>
        <w:t xml:space="preserve"> </w:t>
      </w:r>
    </w:p>
    <w:p w14:paraId="5BE3F5E3" w14:textId="265D1A9F" w:rsidR="00AC2B0A" w:rsidRPr="00E8480E" w:rsidRDefault="00AC2B0A" w:rsidP="009A3135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dividendi u iznosu od </w:t>
      </w:r>
      <w:r w:rsidR="00B01F2F">
        <w:rPr>
          <w:lang w:eastAsia="hr-HR"/>
        </w:rPr>
        <w:t>3.537.785,51</w:t>
      </w:r>
      <w:r w:rsidR="00983755">
        <w:rPr>
          <w:lang w:eastAsia="hr-HR"/>
        </w:rPr>
        <w:t xml:space="preserve"> eura</w:t>
      </w:r>
      <w:r w:rsidRPr="00E8480E">
        <w:rPr>
          <w:lang w:eastAsia="hr-HR"/>
        </w:rPr>
        <w:t>;</w:t>
      </w:r>
    </w:p>
    <w:p w14:paraId="535CE6A5" w14:textId="2422DB40" w:rsidR="00D94FD6" w:rsidRPr="00E8480E" w:rsidRDefault="00D94FD6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 xml:space="preserve">ostale prihode od financijske imovine </w:t>
      </w:r>
      <w:r w:rsidR="00B17114" w:rsidRPr="00E8480E">
        <w:rPr>
          <w:lang w:eastAsia="hr-HR"/>
        </w:rPr>
        <w:t xml:space="preserve">u iznosu od </w:t>
      </w:r>
      <w:r w:rsidR="00B01F2F">
        <w:rPr>
          <w:lang w:eastAsia="hr-HR"/>
        </w:rPr>
        <w:t>42.465,25</w:t>
      </w:r>
      <w:r w:rsidR="00983755">
        <w:rPr>
          <w:lang w:eastAsia="hr-HR"/>
        </w:rPr>
        <w:t xml:space="preserve"> eura</w:t>
      </w:r>
      <w:r w:rsidRPr="00E8480E">
        <w:rPr>
          <w:lang w:eastAsia="hr-HR"/>
        </w:rPr>
        <w:t xml:space="preserve"> (prihodi od prodanih stanova</w:t>
      </w:r>
      <w:r w:rsidR="001D0972" w:rsidRPr="00E8480E">
        <w:rPr>
          <w:lang w:eastAsia="hr-HR"/>
        </w:rPr>
        <w:t xml:space="preserve"> dobivenih</w:t>
      </w:r>
      <w:r w:rsidRPr="00E8480E">
        <w:rPr>
          <w:lang w:eastAsia="hr-HR"/>
        </w:rPr>
        <w:t xml:space="preserve"> iz stečaja</w:t>
      </w:r>
      <w:r w:rsidR="001D0972" w:rsidRPr="00E8480E">
        <w:rPr>
          <w:lang w:eastAsia="hr-HR"/>
        </w:rPr>
        <w:t>)</w:t>
      </w:r>
      <w:r w:rsidR="00CA097B" w:rsidRPr="00E8480E">
        <w:rPr>
          <w:lang w:eastAsia="hr-HR"/>
        </w:rPr>
        <w:t>.</w:t>
      </w:r>
    </w:p>
    <w:p w14:paraId="06D402A1" w14:textId="5BF10D0C" w:rsidR="00356739" w:rsidRPr="00E8480E" w:rsidRDefault="00F84F54" w:rsidP="00356739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financijske imovine ostvareni </w:t>
      </w:r>
      <w:r w:rsidR="009A3135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A95599" w:rsidRPr="00E8480E">
        <w:rPr>
          <w:lang w:eastAsia="hr-HR"/>
        </w:rPr>
        <w:t xml:space="preserve">01.01. </w:t>
      </w:r>
      <w:r w:rsidR="00FB19BA">
        <w:rPr>
          <w:lang w:eastAsia="hr-HR"/>
        </w:rPr>
        <w:t>–</w:t>
      </w:r>
      <w:r w:rsidR="00A95599" w:rsidRPr="00E8480E">
        <w:rPr>
          <w:lang w:eastAsia="hr-HR"/>
        </w:rPr>
        <w:t xml:space="preserve"> </w:t>
      </w:r>
      <w:r w:rsidR="008507C9">
        <w:rPr>
          <w:lang w:eastAsia="hr-HR"/>
        </w:rPr>
        <w:t>31.12</w:t>
      </w:r>
      <w:r w:rsidR="006F52D2">
        <w:rPr>
          <w:lang w:eastAsia="hr-HR"/>
        </w:rPr>
        <w:t>.2023.</w:t>
      </w:r>
      <w:r w:rsidR="00A95599" w:rsidRPr="00E8480E">
        <w:rPr>
          <w:lang w:eastAsia="hr-HR"/>
        </w:rPr>
        <w:t xml:space="preserve"> godine</w:t>
      </w:r>
      <w:r w:rsidR="00D07A71">
        <w:rPr>
          <w:lang w:eastAsia="hr-HR"/>
        </w:rPr>
        <w:t xml:space="preserve"> </w:t>
      </w:r>
      <w:r w:rsidR="00643AEB">
        <w:rPr>
          <w:lang w:eastAsia="hr-HR"/>
        </w:rPr>
        <w:t>veći</w:t>
      </w:r>
      <w:r w:rsidR="00D07A71">
        <w:rPr>
          <w:lang w:eastAsia="hr-HR"/>
        </w:rPr>
        <w:t xml:space="preserve"> su </w:t>
      </w:r>
      <w:r w:rsidR="00925209" w:rsidRPr="00E8480E">
        <w:rPr>
          <w:lang w:eastAsia="hr-HR"/>
        </w:rPr>
        <w:t xml:space="preserve">za </w:t>
      </w:r>
      <w:r w:rsidR="0066227E">
        <w:rPr>
          <w:lang w:eastAsia="hr-HR"/>
        </w:rPr>
        <w:t>1</w:t>
      </w:r>
      <w:r w:rsidR="004F7453">
        <w:rPr>
          <w:lang w:eastAsia="hr-HR"/>
        </w:rPr>
        <w:t>4,0</w:t>
      </w:r>
      <w:r w:rsidR="00D07A71">
        <w:rPr>
          <w:lang w:eastAsia="hr-HR"/>
        </w:rPr>
        <w:t>%</w:t>
      </w:r>
      <w:r w:rsidR="00356739" w:rsidRPr="00E8480E">
        <w:rPr>
          <w:lang w:eastAsia="hr-HR"/>
        </w:rPr>
        <w:t xml:space="preserve"> </w:t>
      </w:r>
      <w:r w:rsidRPr="00E8480E">
        <w:rPr>
          <w:lang w:eastAsia="hr-HR"/>
        </w:rPr>
        <w:t xml:space="preserve">u odnosu na prihode od financijske imovine ostvarene </w:t>
      </w:r>
      <w:r w:rsidR="009A3135" w:rsidRPr="00E8480E">
        <w:rPr>
          <w:lang w:eastAsia="hr-HR"/>
        </w:rPr>
        <w:t xml:space="preserve">u </w:t>
      </w:r>
      <w:r w:rsidR="00B36C71" w:rsidRPr="00FB483C">
        <w:rPr>
          <w:lang w:eastAsia="hr-HR"/>
        </w:rPr>
        <w:t xml:space="preserve">razdoblju </w:t>
      </w:r>
      <w:r w:rsidR="005957B8" w:rsidRPr="00FB483C">
        <w:rPr>
          <w:lang w:eastAsia="hr-HR"/>
        </w:rPr>
        <w:t xml:space="preserve">01.01. </w:t>
      </w:r>
      <w:r w:rsidR="005537DE" w:rsidRPr="00FB483C">
        <w:rPr>
          <w:lang w:eastAsia="hr-HR"/>
        </w:rPr>
        <w:t>–</w:t>
      </w:r>
      <w:r w:rsidR="005957B8" w:rsidRPr="00FB483C">
        <w:rPr>
          <w:lang w:eastAsia="hr-HR"/>
        </w:rPr>
        <w:t xml:space="preserve"> </w:t>
      </w:r>
      <w:r w:rsidR="008507C9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FB483C">
        <w:rPr>
          <w:lang w:eastAsia="hr-HR"/>
        </w:rPr>
        <w:t xml:space="preserve"> godine</w:t>
      </w:r>
      <w:r w:rsidR="00C901A8" w:rsidRPr="00FB483C">
        <w:rPr>
          <w:lang w:eastAsia="hr-HR"/>
        </w:rPr>
        <w:t xml:space="preserve"> iz razloga što su u razdoblju 01.01. </w:t>
      </w:r>
      <w:r w:rsidR="005537DE" w:rsidRPr="00FB483C">
        <w:rPr>
          <w:lang w:eastAsia="hr-HR"/>
        </w:rPr>
        <w:t>–</w:t>
      </w:r>
      <w:r w:rsidR="00C901A8" w:rsidRPr="00FB483C">
        <w:rPr>
          <w:lang w:eastAsia="hr-HR"/>
        </w:rPr>
        <w:t xml:space="preserve"> </w:t>
      </w:r>
      <w:r w:rsidR="008507C9">
        <w:rPr>
          <w:lang w:eastAsia="hr-HR"/>
        </w:rPr>
        <w:t>31.12</w:t>
      </w:r>
      <w:r w:rsidR="006F52D2">
        <w:rPr>
          <w:lang w:eastAsia="hr-HR"/>
        </w:rPr>
        <w:t>.2023.</w:t>
      </w:r>
      <w:r w:rsidR="00C901A8" w:rsidRPr="00FB483C">
        <w:rPr>
          <w:lang w:eastAsia="hr-HR"/>
        </w:rPr>
        <w:t xml:space="preserve"> godine ostvareni </w:t>
      </w:r>
      <w:r w:rsidR="005537DE" w:rsidRPr="00FB483C">
        <w:rPr>
          <w:lang w:eastAsia="hr-HR"/>
        </w:rPr>
        <w:t>veći</w:t>
      </w:r>
      <w:r w:rsidR="00C901A8" w:rsidRPr="00FB483C">
        <w:rPr>
          <w:lang w:eastAsia="hr-HR"/>
        </w:rPr>
        <w:t xml:space="preserve"> prihodi od dividend</w:t>
      </w:r>
      <w:r w:rsidR="00F81C5E">
        <w:rPr>
          <w:lang w:eastAsia="hr-HR"/>
        </w:rPr>
        <w:t>i</w:t>
      </w:r>
      <w:r w:rsidR="00C901A8" w:rsidRPr="00FB483C">
        <w:rPr>
          <w:lang w:eastAsia="hr-HR"/>
        </w:rPr>
        <w:t>.</w:t>
      </w:r>
    </w:p>
    <w:p w14:paraId="5077BB85" w14:textId="77777777" w:rsidR="00356739" w:rsidRPr="00E8480E" w:rsidRDefault="00356739" w:rsidP="00356739">
      <w:pPr>
        <w:spacing w:after="0" w:line="240" w:lineRule="auto"/>
        <w:jc w:val="both"/>
        <w:rPr>
          <w:lang w:eastAsia="hr-HR"/>
        </w:rPr>
      </w:pPr>
    </w:p>
    <w:p w14:paraId="7DF33BFE" w14:textId="0E7598E8" w:rsidR="00D94FD6" w:rsidRPr="00E8480E" w:rsidRDefault="00FD6711" w:rsidP="0092520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642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nefinancijske imovine</w:t>
      </w:r>
    </w:p>
    <w:p w14:paraId="77517189" w14:textId="7E8CCB60" w:rsidR="00B91AF0" w:rsidRPr="00E8480E" w:rsidRDefault="00F84F54" w:rsidP="0092161C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nefinancijske imovine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3F7092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9732FF">
        <w:rPr>
          <w:lang w:eastAsia="hr-HR"/>
        </w:rPr>
        <w:t>31.12</w:t>
      </w:r>
      <w:r w:rsidR="006F52D2">
        <w:rPr>
          <w:lang w:eastAsia="hr-HR"/>
        </w:rPr>
        <w:t>.2023.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iznosu od </w:t>
      </w:r>
      <w:r w:rsidR="009732FF">
        <w:rPr>
          <w:lang w:eastAsia="hr-HR"/>
        </w:rPr>
        <w:t>46.409,71</w:t>
      </w:r>
      <w:r w:rsidR="009966DC">
        <w:rPr>
          <w:lang w:eastAsia="hr-HR"/>
        </w:rPr>
        <w:t xml:space="preserve"> eura</w:t>
      </w:r>
      <w:r w:rsidRPr="00E8480E">
        <w:rPr>
          <w:lang w:eastAsia="hr-HR"/>
        </w:rPr>
        <w:t xml:space="preserve">, </w:t>
      </w:r>
      <w:r w:rsidR="00817A11">
        <w:rPr>
          <w:lang w:eastAsia="hr-HR"/>
        </w:rPr>
        <w:t>te su manji</w:t>
      </w:r>
      <w:r w:rsidR="00F66842" w:rsidRPr="00E8480E">
        <w:rPr>
          <w:lang w:eastAsia="hr-HR"/>
        </w:rPr>
        <w:t xml:space="preserve"> za </w:t>
      </w:r>
      <w:r w:rsidR="00817A11">
        <w:rPr>
          <w:lang w:eastAsia="hr-HR"/>
        </w:rPr>
        <w:t>44,30</w:t>
      </w:r>
      <w:r w:rsidR="00F66842" w:rsidRPr="00E8480E">
        <w:rPr>
          <w:lang w:eastAsia="hr-HR"/>
        </w:rPr>
        <w:t xml:space="preserve">% u odnosu na prihode od nefinancijske imovine ostvarene u razdoblju 01.01. </w:t>
      </w:r>
      <w:r w:rsidR="003F7092">
        <w:rPr>
          <w:lang w:eastAsia="hr-HR"/>
        </w:rPr>
        <w:t>–</w:t>
      </w:r>
      <w:r w:rsidR="00F66842" w:rsidRPr="00E8480E">
        <w:rPr>
          <w:lang w:eastAsia="hr-HR"/>
        </w:rPr>
        <w:t xml:space="preserve"> </w:t>
      </w:r>
      <w:r w:rsidR="006D2389">
        <w:rPr>
          <w:lang w:eastAsia="hr-HR"/>
        </w:rPr>
        <w:t>31.12</w:t>
      </w:r>
      <w:r w:rsidR="006F52D2">
        <w:rPr>
          <w:lang w:eastAsia="hr-HR"/>
        </w:rPr>
        <w:t>.2022.</w:t>
      </w:r>
      <w:r w:rsidR="00F66842" w:rsidRPr="00E8480E">
        <w:rPr>
          <w:lang w:eastAsia="hr-HR"/>
        </w:rPr>
        <w:t xml:space="preserve"> godine iz razloga što je protekom </w:t>
      </w:r>
      <w:r w:rsidR="00F66842" w:rsidRPr="00E8480E">
        <w:rPr>
          <w:lang w:eastAsia="hr-HR"/>
        </w:rPr>
        <w:lastRenderedPageBreak/>
        <w:t>vremena smanjeno potraživanje Centra od nefinancijske imovine, a time i prihodi od nefinancijske imovine (zakup i najam).</w:t>
      </w:r>
    </w:p>
    <w:p w14:paraId="0A7D9520" w14:textId="77777777" w:rsidR="00CB49D6" w:rsidRPr="00E8480E" w:rsidRDefault="00CB49D6" w:rsidP="0092161C">
      <w:pPr>
        <w:spacing w:after="0" w:line="240" w:lineRule="auto"/>
        <w:jc w:val="both"/>
        <w:rPr>
          <w:lang w:eastAsia="hr-HR"/>
        </w:rPr>
      </w:pPr>
    </w:p>
    <w:p w14:paraId="0ECEA5F3" w14:textId="77777777" w:rsidR="00CB49D6" w:rsidRPr="00E8480E" w:rsidRDefault="00B8469E" w:rsidP="00CB49D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643</w:t>
      </w:r>
      <w:r w:rsidR="00CB49D6" w:rsidRPr="00E8480E">
        <w:rPr>
          <w:b/>
          <w:bCs/>
          <w:lang w:eastAsia="hr-HR"/>
        </w:rPr>
        <w:t xml:space="preserve"> - Prihodi od </w:t>
      </w:r>
      <w:r w:rsidR="000000DB" w:rsidRPr="00E8480E">
        <w:rPr>
          <w:b/>
          <w:bCs/>
          <w:lang w:eastAsia="hr-HR"/>
        </w:rPr>
        <w:t>kamata na dane zajmove</w:t>
      </w:r>
    </w:p>
    <w:p w14:paraId="28C10D08" w14:textId="3DFC2791" w:rsidR="00CB49D6" w:rsidRPr="00E55C36" w:rsidRDefault="00CB49D6" w:rsidP="00CB49D6">
      <w:pPr>
        <w:spacing w:after="0" w:line="240" w:lineRule="auto"/>
        <w:jc w:val="both"/>
      </w:pPr>
      <w:r w:rsidRPr="00E8480E">
        <w:rPr>
          <w:color w:val="000000" w:themeColor="text1"/>
        </w:rPr>
        <w:t xml:space="preserve">Prihodi od </w:t>
      </w:r>
      <w:r w:rsidR="000000DB" w:rsidRPr="00E8480E">
        <w:rPr>
          <w:color w:val="000000" w:themeColor="text1"/>
        </w:rPr>
        <w:t>kamata na dane zajmove</w:t>
      </w:r>
      <w:r w:rsidRPr="00E8480E">
        <w:rPr>
          <w:color w:val="000000" w:themeColor="text1"/>
        </w:rPr>
        <w:t xml:space="preserve"> </w:t>
      </w:r>
      <w:r w:rsidRPr="00E8480E">
        <w:rPr>
          <w:color w:val="000000" w:themeColor="text1"/>
          <w:lang w:eastAsia="hr-HR"/>
        </w:rPr>
        <w:t xml:space="preserve">u razdoblju </w:t>
      </w:r>
      <w:r w:rsidR="005957B8" w:rsidRPr="00E8480E">
        <w:rPr>
          <w:lang w:eastAsia="hr-HR"/>
        </w:rPr>
        <w:t xml:space="preserve">01.01. </w:t>
      </w:r>
      <w:r w:rsidR="00E6735D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6D2389">
        <w:rPr>
          <w:lang w:eastAsia="hr-HR"/>
        </w:rPr>
        <w:t>31.12</w:t>
      </w:r>
      <w:r w:rsidR="006F52D2">
        <w:rPr>
          <w:lang w:eastAsia="hr-HR"/>
        </w:rPr>
        <w:t>.2023.</w:t>
      </w:r>
      <w:r w:rsidRPr="00E8480E">
        <w:rPr>
          <w:color w:val="000000" w:themeColor="text1"/>
          <w:lang w:eastAsia="hr-HR"/>
        </w:rPr>
        <w:t xml:space="preserve"> godine</w:t>
      </w:r>
      <w:r w:rsidRPr="00E8480E">
        <w:rPr>
          <w:color w:val="000000" w:themeColor="text1"/>
        </w:rPr>
        <w:t xml:space="preserve"> ostvareni su u iznosu od </w:t>
      </w:r>
      <w:r w:rsidR="006D2389">
        <w:rPr>
          <w:color w:val="000000" w:themeColor="text1"/>
        </w:rPr>
        <w:t>8.342,17</w:t>
      </w:r>
      <w:r w:rsidR="00E80413">
        <w:rPr>
          <w:color w:val="000000" w:themeColor="text1"/>
        </w:rPr>
        <w:t xml:space="preserve"> eura</w:t>
      </w:r>
      <w:r w:rsidRPr="00E8480E">
        <w:rPr>
          <w:color w:val="000000" w:themeColor="text1"/>
        </w:rPr>
        <w:t xml:space="preserve">, te su </w:t>
      </w:r>
      <w:r w:rsidR="00CE7FBF" w:rsidRPr="00E8480E">
        <w:rPr>
          <w:color w:val="000000" w:themeColor="text1"/>
        </w:rPr>
        <w:t>manji</w:t>
      </w:r>
      <w:r w:rsidRPr="00E8480E">
        <w:rPr>
          <w:color w:val="000000" w:themeColor="text1"/>
        </w:rPr>
        <w:t xml:space="preserve"> za </w:t>
      </w:r>
      <w:r w:rsidR="00691E81">
        <w:rPr>
          <w:color w:val="000000" w:themeColor="text1"/>
        </w:rPr>
        <w:t>39,4</w:t>
      </w:r>
      <w:r w:rsidRPr="00E8480E">
        <w:rPr>
          <w:color w:val="000000" w:themeColor="text1"/>
        </w:rPr>
        <w:t xml:space="preserve">% u odnosu na prihode </w:t>
      </w:r>
      <w:r w:rsidR="00B7564C" w:rsidRPr="00E8480E">
        <w:rPr>
          <w:color w:val="000000" w:themeColor="text1"/>
        </w:rPr>
        <w:t xml:space="preserve">od </w:t>
      </w:r>
      <w:r w:rsidR="00B7564C" w:rsidRPr="00164AE3">
        <w:rPr>
          <w:color w:val="000000" w:themeColor="text1"/>
        </w:rPr>
        <w:t xml:space="preserve">kamata na dane zajmove </w:t>
      </w:r>
      <w:r w:rsidRPr="00164AE3">
        <w:rPr>
          <w:color w:val="000000" w:themeColor="text1"/>
        </w:rPr>
        <w:t xml:space="preserve">ostvarene u </w:t>
      </w:r>
      <w:r w:rsidRPr="00164AE3">
        <w:rPr>
          <w:color w:val="000000" w:themeColor="text1"/>
          <w:lang w:eastAsia="hr-HR"/>
        </w:rPr>
        <w:t xml:space="preserve">razdoblju </w:t>
      </w:r>
      <w:r w:rsidR="005957B8" w:rsidRPr="00164AE3">
        <w:rPr>
          <w:lang w:eastAsia="hr-HR"/>
        </w:rPr>
        <w:t xml:space="preserve">01.01. </w:t>
      </w:r>
      <w:r w:rsidR="00E6735D">
        <w:rPr>
          <w:lang w:eastAsia="hr-HR"/>
        </w:rPr>
        <w:t>–</w:t>
      </w:r>
      <w:r w:rsidR="005957B8" w:rsidRPr="00164AE3">
        <w:rPr>
          <w:lang w:eastAsia="hr-HR"/>
        </w:rPr>
        <w:t xml:space="preserve"> </w:t>
      </w:r>
      <w:r w:rsidR="00691E81">
        <w:rPr>
          <w:lang w:eastAsia="hr-HR"/>
        </w:rPr>
        <w:t>31.12</w:t>
      </w:r>
      <w:r w:rsidR="006F52D2">
        <w:rPr>
          <w:lang w:eastAsia="hr-HR"/>
        </w:rPr>
        <w:t>.2022.</w:t>
      </w:r>
      <w:r w:rsidRPr="00164AE3">
        <w:rPr>
          <w:color w:val="000000" w:themeColor="text1"/>
          <w:lang w:eastAsia="hr-HR"/>
        </w:rPr>
        <w:t xml:space="preserve"> </w:t>
      </w:r>
      <w:r w:rsidRPr="00E55C36">
        <w:rPr>
          <w:lang w:eastAsia="hr-HR"/>
        </w:rPr>
        <w:t>godine</w:t>
      </w:r>
      <w:r w:rsidR="00482623" w:rsidRPr="00E55C36">
        <w:rPr>
          <w:lang w:eastAsia="hr-HR"/>
        </w:rPr>
        <w:t xml:space="preserve"> iz razloga što </w:t>
      </w:r>
      <w:r w:rsidR="00E64F70" w:rsidRPr="00E55C36">
        <w:rPr>
          <w:lang w:eastAsia="hr-HR"/>
        </w:rPr>
        <w:t xml:space="preserve">su u </w:t>
      </w:r>
      <w:r w:rsidR="004A34CA" w:rsidRPr="00E55C36">
        <w:rPr>
          <w:lang w:eastAsia="hr-HR"/>
        </w:rPr>
        <w:t xml:space="preserve">razdoblju 01.01. </w:t>
      </w:r>
      <w:r w:rsidR="00E6735D">
        <w:rPr>
          <w:lang w:eastAsia="hr-HR"/>
        </w:rPr>
        <w:t>–</w:t>
      </w:r>
      <w:r w:rsidR="004A34CA" w:rsidRPr="00E55C36">
        <w:rPr>
          <w:lang w:eastAsia="hr-HR"/>
        </w:rPr>
        <w:t xml:space="preserve"> </w:t>
      </w:r>
      <w:r w:rsidR="00691E81">
        <w:rPr>
          <w:lang w:eastAsia="hr-HR"/>
        </w:rPr>
        <w:t>31.12</w:t>
      </w:r>
      <w:r w:rsidR="006F52D2">
        <w:rPr>
          <w:lang w:eastAsia="hr-HR"/>
        </w:rPr>
        <w:t>.2023.</w:t>
      </w:r>
      <w:r w:rsidR="004A34CA" w:rsidRPr="00E55C36">
        <w:rPr>
          <w:lang w:eastAsia="hr-HR"/>
        </w:rPr>
        <w:t xml:space="preserve"> godine </w:t>
      </w:r>
      <w:r w:rsidR="00482623" w:rsidRPr="00495CE4">
        <w:rPr>
          <w:lang w:eastAsia="hr-HR"/>
        </w:rPr>
        <w:t xml:space="preserve">ostvareni </w:t>
      </w:r>
      <w:r w:rsidR="00E64F70" w:rsidRPr="00495CE4">
        <w:rPr>
          <w:lang w:eastAsia="hr-HR"/>
        </w:rPr>
        <w:t>manji</w:t>
      </w:r>
      <w:r w:rsidR="00482623" w:rsidRPr="00495CE4">
        <w:rPr>
          <w:lang w:eastAsia="hr-HR"/>
        </w:rPr>
        <w:t xml:space="preserve"> prihodi </w:t>
      </w:r>
      <w:r w:rsidR="004D157A" w:rsidRPr="00495CE4">
        <w:rPr>
          <w:lang w:eastAsia="hr-HR"/>
        </w:rPr>
        <w:t xml:space="preserve">od redovnih kamata </w:t>
      </w:r>
      <w:r w:rsidR="009B34A2" w:rsidRPr="00495CE4">
        <w:rPr>
          <w:lang w:eastAsia="hr-HR"/>
        </w:rPr>
        <w:t xml:space="preserve">iz </w:t>
      </w:r>
      <w:r w:rsidR="00C901A8" w:rsidRPr="00495CE4">
        <w:rPr>
          <w:lang w:eastAsia="hr-HR"/>
        </w:rPr>
        <w:t>pred</w:t>
      </w:r>
      <w:r w:rsidR="009B34A2" w:rsidRPr="00495CE4">
        <w:rPr>
          <w:lang w:eastAsia="hr-HR"/>
        </w:rPr>
        <w:t>stečaj</w:t>
      </w:r>
      <w:r w:rsidR="00C901A8" w:rsidRPr="00495CE4">
        <w:rPr>
          <w:lang w:eastAsia="hr-HR"/>
        </w:rPr>
        <w:t>n</w:t>
      </w:r>
      <w:r w:rsidR="003F79D0" w:rsidRPr="00495CE4">
        <w:rPr>
          <w:lang w:eastAsia="hr-HR"/>
        </w:rPr>
        <w:t>ih</w:t>
      </w:r>
      <w:r w:rsidR="009B34A2" w:rsidRPr="00495CE4">
        <w:rPr>
          <w:lang w:eastAsia="hr-HR"/>
        </w:rPr>
        <w:t xml:space="preserve"> </w:t>
      </w:r>
      <w:r w:rsidR="009B34A2" w:rsidRPr="00162741">
        <w:rPr>
          <w:lang w:eastAsia="hr-HR"/>
        </w:rPr>
        <w:t>postup</w:t>
      </w:r>
      <w:r w:rsidR="003F79D0" w:rsidRPr="00162741">
        <w:rPr>
          <w:lang w:eastAsia="hr-HR"/>
        </w:rPr>
        <w:t>a</w:t>
      </w:r>
      <w:r w:rsidR="009B34A2" w:rsidRPr="00162741">
        <w:rPr>
          <w:lang w:eastAsia="hr-HR"/>
        </w:rPr>
        <w:t>ka</w:t>
      </w:r>
      <w:r w:rsidR="00C901A8" w:rsidRPr="00162741">
        <w:rPr>
          <w:lang w:eastAsia="hr-HR"/>
        </w:rPr>
        <w:t xml:space="preserve"> </w:t>
      </w:r>
      <w:r w:rsidR="003510C3" w:rsidRPr="003510C3">
        <w:rPr>
          <w:color w:val="000000" w:themeColor="text1"/>
          <w:lang w:eastAsia="hr-HR"/>
        </w:rPr>
        <w:t xml:space="preserve">s </w:t>
      </w:r>
      <w:r w:rsidR="00F33F56" w:rsidRPr="003510C3">
        <w:rPr>
          <w:color w:val="000000" w:themeColor="text1"/>
          <w:lang w:eastAsia="hr-HR"/>
        </w:rPr>
        <w:t xml:space="preserve">obzirom na to da su </w:t>
      </w:r>
      <w:r w:rsidR="00CC2769" w:rsidRPr="003510C3">
        <w:rPr>
          <w:color w:val="000000" w:themeColor="text1"/>
          <w:lang w:eastAsia="hr-HR"/>
        </w:rPr>
        <w:t xml:space="preserve">redovne kamate iz predstečajne nagodbe nekih društava u cijelosti otplaćene </w:t>
      </w:r>
      <w:r w:rsidR="00CC2769" w:rsidRPr="00162741">
        <w:rPr>
          <w:lang w:eastAsia="hr-HR"/>
        </w:rPr>
        <w:t>u 2022. godini</w:t>
      </w:r>
      <w:r w:rsidR="00162741" w:rsidRPr="00162741">
        <w:rPr>
          <w:lang w:eastAsia="hr-HR"/>
        </w:rPr>
        <w:t>.</w:t>
      </w:r>
    </w:p>
    <w:p w14:paraId="111DB6C3" w14:textId="77777777" w:rsidR="00CB49D6" w:rsidRPr="00E8480E" w:rsidRDefault="00CB49D6" w:rsidP="0092161C">
      <w:pPr>
        <w:spacing w:after="0" w:line="240" w:lineRule="auto"/>
        <w:jc w:val="both"/>
        <w:rPr>
          <w:lang w:eastAsia="hr-HR"/>
        </w:rPr>
      </w:pPr>
    </w:p>
    <w:p w14:paraId="3BF91BED" w14:textId="77777777" w:rsidR="00D94FD6" w:rsidRPr="00E8480E" w:rsidRDefault="00FD6711" w:rsidP="00AD04E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661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prodaje proizvoda i robe te pruženih usluga</w:t>
      </w:r>
    </w:p>
    <w:p w14:paraId="5EB118B4" w14:textId="793124BA" w:rsidR="00EF0531" w:rsidRPr="00E8480E" w:rsidRDefault="00D94FD6" w:rsidP="0001062F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Prihodi od pruženih usluga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0C780D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692143">
        <w:rPr>
          <w:lang w:eastAsia="hr-HR"/>
        </w:rPr>
        <w:t>31.12</w:t>
      </w:r>
      <w:r w:rsidR="006F52D2">
        <w:rPr>
          <w:lang w:eastAsia="hr-HR"/>
        </w:rPr>
        <w:t>.2023.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</w:t>
      </w:r>
      <w:r w:rsidR="00435E61" w:rsidRPr="00E8480E">
        <w:rPr>
          <w:lang w:eastAsia="hr-HR"/>
        </w:rPr>
        <w:t xml:space="preserve">iznosu od </w:t>
      </w:r>
      <w:r w:rsidR="00692143">
        <w:rPr>
          <w:lang w:eastAsia="hr-HR"/>
        </w:rPr>
        <w:t>550.754,54</w:t>
      </w:r>
      <w:r w:rsidR="00F568A0">
        <w:rPr>
          <w:lang w:eastAsia="hr-HR"/>
        </w:rPr>
        <w:t xml:space="preserve"> eura</w:t>
      </w:r>
      <w:r w:rsidRPr="00E8480E">
        <w:rPr>
          <w:lang w:eastAsia="hr-HR"/>
        </w:rPr>
        <w:t>, a odnose se na:</w:t>
      </w:r>
      <w:r w:rsidR="00801CEB">
        <w:rPr>
          <w:lang w:eastAsia="hr-HR"/>
        </w:rPr>
        <w:t xml:space="preserve"> </w:t>
      </w:r>
    </w:p>
    <w:p w14:paraId="4B0DA7C7" w14:textId="1981E95A" w:rsidR="00EF0531" w:rsidRPr="00E8480E" w:rsidRDefault="00D94FD6" w:rsidP="0001062F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>prihode od naknade za realiziranu prodaju dionica/poslovnih udjela</w:t>
      </w:r>
      <w:r w:rsidR="001B7131" w:rsidRPr="00E8480E">
        <w:rPr>
          <w:lang w:eastAsia="hr-HR"/>
        </w:rPr>
        <w:t xml:space="preserve"> </w:t>
      </w:r>
      <w:r w:rsidR="008F43B6" w:rsidRPr="00E8480E">
        <w:rPr>
          <w:lang w:eastAsia="hr-HR"/>
        </w:rPr>
        <w:t>i</w:t>
      </w:r>
      <w:r w:rsidR="00A5791F" w:rsidRPr="00E8480E">
        <w:rPr>
          <w:lang w:eastAsia="hr-HR"/>
        </w:rPr>
        <w:t xml:space="preserve"> naknade za </w:t>
      </w:r>
      <w:r w:rsidR="008F43B6" w:rsidRPr="00E8480E">
        <w:rPr>
          <w:lang w:eastAsia="hr-HR"/>
        </w:rPr>
        <w:t xml:space="preserve">naplaćenu dividendu za trgovačka društva iz portfelja </w:t>
      </w:r>
      <w:r w:rsidR="003E79D9" w:rsidRPr="00E8480E">
        <w:rPr>
          <w:lang w:eastAsia="hr-HR"/>
        </w:rPr>
        <w:t>Republike Hrvatske</w:t>
      </w:r>
      <w:r w:rsidR="008F43B6" w:rsidRPr="00E8480E">
        <w:rPr>
          <w:lang w:eastAsia="hr-HR"/>
        </w:rPr>
        <w:t xml:space="preserve"> </w:t>
      </w:r>
      <w:r w:rsidR="00A5791F" w:rsidRPr="00E8480E">
        <w:rPr>
          <w:lang w:eastAsia="hr-HR"/>
        </w:rPr>
        <w:t xml:space="preserve">i HZMO-a </w:t>
      </w:r>
      <w:r w:rsidR="008F43B6" w:rsidRPr="00E8480E">
        <w:rPr>
          <w:lang w:eastAsia="hr-HR"/>
        </w:rPr>
        <w:t xml:space="preserve">u ukupnom </w:t>
      </w:r>
      <w:r w:rsidR="005B2BA7" w:rsidRPr="00E8480E">
        <w:rPr>
          <w:lang w:eastAsia="hr-HR"/>
        </w:rPr>
        <w:t xml:space="preserve">iznosu od </w:t>
      </w:r>
      <w:r w:rsidR="00055805">
        <w:rPr>
          <w:lang w:eastAsia="hr-HR"/>
        </w:rPr>
        <w:t>539.649,99</w:t>
      </w:r>
      <w:r w:rsidR="008045C8">
        <w:rPr>
          <w:lang w:eastAsia="hr-HR"/>
        </w:rPr>
        <w:t xml:space="preserve"> eura</w:t>
      </w:r>
      <w:r w:rsidR="001D0972" w:rsidRPr="00E8480E">
        <w:rPr>
          <w:lang w:eastAsia="hr-HR"/>
        </w:rPr>
        <w:t>,</w:t>
      </w:r>
      <w:r w:rsidRPr="00E8480E">
        <w:rPr>
          <w:lang w:eastAsia="hr-HR"/>
        </w:rPr>
        <w:t xml:space="preserve"> sukladno odredbama </w:t>
      </w:r>
      <w:r w:rsidR="004855B7" w:rsidRPr="00E8480E">
        <w:t>Odluke o visini naknade za upravljanje i raspolaganje dionicama i udjelima kojima upravlja Centar za restrukturiranje i prodaju (NN 39/2019)</w:t>
      </w:r>
      <w:r w:rsidR="001D0972" w:rsidRPr="00E8480E">
        <w:t>;</w:t>
      </w:r>
    </w:p>
    <w:p w14:paraId="65EA56D5" w14:textId="241F746D" w:rsidR="005B2BA7" w:rsidRPr="00E8480E" w:rsidRDefault="00D94FD6" w:rsidP="00451DB5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>prihode od izdanih iskaza nekretnina</w:t>
      </w:r>
      <w:r w:rsidR="005E13E2">
        <w:rPr>
          <w:lang w:eastAsia="hr-HR"/>
        </w:rPr>
        <w:t xml:space="preserve"> </w:t>
      </w:r>
      <w:r w:rsidR="001B4963" w:rsidRPr="00E8480E">
        <w:rPr>
          <w:lang w:eastAsia="hr-HR"/>
        </w:rPr>
        <w:t>te</w:t>
      </w:r>
      <w:r w:rsidRPr="00E8480E">
        <w:rPr>
          <w:lang w:eastAsia="hr-HR"/>
        </w:rPr>
        <w:t xml:space="preserve"> pruženih usluga fotokopiranja u</w:t>
      </w:r>
      <w:r w:rsidR="005E13E2">
        <w:rPr>
          <w:lang w:eastAsia="hr-HR"/>
        </w:rPr>
        <w:t xml:space="preserve"> ukupnom</w:t>
      </w:r>
      <w:r w:rsidRPr="00E8480E">
        <w:rPr>
          <w:lang w:eastAsia="hr-HR"/>
        </w:rPr>
        <w:t xml:space="preserve"> iznosu od </w:t>
      </w:r>
      <w:r w:rsidR="00CA0D77">
        <w:rPr>
          <w:lang w:eastAsia="hr-HR"/>
        </w:rPr>
        <w:t>11.104,55</w:t>
      </w:r>
      <w:r w:rsidR="002C4CD0">
        <w:rPr>
          <w:lang w:eastAsia="hr-HR"/>
        </w:rPr>
        <w:t xml:space="preserve"> eura</w:t>
      </w:r>
      <w:r w:rsidRPr="00E8480E">
        <w:rPr>
          <w:lang w:eastAsia="hr-HR"/>
        </w:rPr>
        <w:t>.</w:t>
      </w:r>
    </w:p>
    <w:p w14:paraId="6A12058A" w14:textId="145ABD57" w:rsidR="00D94FD6" w:rsidRPr="00E8480E" w:rsidRDefault="00D94FD6" w:rsidP="00605B83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Prihodi od pruženih usluga ostvareni</w:t>
      </w:r>
      <w:r w:rsidR="005D7425" w:rsidRPr="00E8480E">
        <w:rPr>
          <w:lang w:eastAsia="hr-HR"/>
        </w:rPr>
        <w:t xml:space="preserve"> u</w:t>
      </w:r>
      <w:r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52221D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4A42C9">
        <w:rPr>
          <w:lang w:eastAsia="hr-HR"/>
        </w:rPr>
        <w:t>31.12</w:t>
      </w:r>
      <w:r w:rsidR="006F52D2">
        <w:rPr>
          <w:lang w:eastAsia="hr-HR"/>
        </w:rPr>
        <w:t>.2023.</w:t>
      </w:r>
      <w:r w:rsidR="00435275" w:rsidRPr="00E8480E">
        <w:rPr>
          <w:lang w:eastAsia="hr-HR"/>
        </w:rPr>
        <w:t xml:space="preserve"> godine </w:t>
      </w:r>
      <w:r w:rsidR="004A42C9">
        <w:rPr>
          <w:lang w:eastAsia="hr-HR"/>
        </w:rPr>
        <w:t>neznatno su veći</w:t>
      </w:r>
      <w:r w:rsidR="00E42F23" w:rsidRPr="00E8480E">
        <w:rPr>
          <w:lang w:eastAsia="hr-HR"/>
        </w:rPr>
        <w:t xml:space="preserve"> </w:t>
      </w:r>
      <w:r w:rsidR="004A42C9">
        <w:rPr>
          <w:lang w:eastAsia="hr-HR"/>
        </w:rPr>
        <w:t>(</w:t>
      </w:r>
      <w:r w:rsidR="00E42F23" w:rsidRPr="00E8480E">
        <w:rPr>
          <w:lang w:eastAsia="hr-HR"/>
        </w:rPr>
        <w:t xml:space="preserve">za </w:t>
      </w:r>
      <w:r w:rsidR="004A42C9">
        <w:rPr>
          <w:lang w:eastAsia="hr-HR"/>
        </w:rPr>
        <w:t>1,2</w:t>
      </w:r>
      <w:r w:rsidR="00E42F23" w:rsidRPr="00E8480E">
        <w:rPr>
          <w:lang w:eastAsia="hr-HR"/>
        </w:rPr>
        <w:t>%</w:t>
      </w:r>
      <w:r w:rsidR="004A42C9">
        <w:rPr>
          <w:lang w:eastAsia="hr-HR"/>
        </w:rPr>
        <w:t>)</w:t>
      </w:r>
      <w:r w:rsidRPr="00E8480E">
        <w:rPr>
          <w:lang w:eastAsia="hr-HR"/>
        </w:rPr>
        <w:t xml:space="preserve"> u odnosu na priho</w:t>
      </w:r>
      <w:r w:rsidR="001B4963" w:rsidRPr="00E8480E">
        <w:rPr>
          <w:lang w:eastAsia="hr-HR"/>
        </w:rPr>
        <w:t>de od pruženih usluga ostvarene</w:t>
      </w:r>
      <w:r w:rsidRPr="00E8480E">
        <w:rPr>
          <w:lang w:eastAsia="hr-HR"/>
        </w:rPr>
        <w:t xml:space="preserve"> </w:t>
      </w:r>
      <w:r w:rsidR="00E42F23" w:rsidRPr="00E8480E">
        <w:rPr>
          <w:lang w:eastAsia="hr-HR"/>
        </w:rPr>
        <w:t xml:space="preserve">u </w:t>
      </w:r>
      <w:r w:rsidR="00435275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9D213E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4A42C9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E8480E">
        <w:rPr>
          <w:lang w:eastAsia="hr-HR"/>
        </w:rPr>
        <w:t xml:space="preserve"> godine </w:t>
      </w:r>
      <w:r w:rsidRPr="00E8480E">
        <w:rPr>
          <w:lang w:eastAsia="hr-HR"/>
        </w:rPr>
        <w:t>iz razloga što</w:t>
      </w:r>
      <w:r w:rsidR="00753DE3" w:rsidRPr="00E8480E">
        <w:rPr>
          <w:lang w:eastAsia="hr-HR"/>
        </w:rPr>
        <w:t xml:space="preserve"> je</w:t>
      </w:r>
      <w:r w:rsidRPr="00E8480E">
        <w:rPr>
          <w:lang w:eastAsia="hr-HR"/>
        </w:rPr>
        <w:t xml:space="preserve"> u </w:t>
      </w:r>
      <w:r w:rsidR="004A34CA" w:rsidRPr="00E8480E">
        <w:rPr>
          <w:lang w:eastAsia="hr-HR"/>
        </w:rPr>
        <w:t xml:space="preserve">razdoblju 01.01. </w:t>
      </w:r>
      <w:r w:rsidR="009D213E">
        <w:rPr>
          <w:lang w:eastAsia="hr-HR"/>
        </w:rPr>
        <w:t>–</w:t>
      </w:r>
      <w:r w:rsidR="004A34CA" w:rsidRPr="00E8480E">
        <w:rPr>
          <w:lang w:eastAsia="hr-HR"/>
        </w:rPr>
        <w:t xml:space="preserve"> </w:t>
      </w:r>
      <w:r w:rsidR="004A42C9">
        <w:rPr>
          <w:lang w:eastAsia="hr-HR"/>
        </w:rPr>
        <w:t>31.12</w:t>
      </w:r>
      <w:r w:rsidR="006F52D2">
        <w:rPr>
          <w:lang w:eastAsia="hr-HR"/>
        </w:rPr>
        <w:t>.2023.</w:t>
      </w:r>
      <w:r w:rsidR="004A34CA" w:rsidRPr="00E8480E">
        <w:rPr>
          <w:lang w:eastAsia="hr-HR"/>
        </w:rPr>
        <w:t xml:space="preserve"> godine </w:t>
      </w:r>
      <w:r w:rsidR="005A7E76" w:rsidRPr="00E8480E">
        <w:rPr>
          <w:lang w:eastAsia="hr-HR"/>
        </w:rPr>
        <w:t xml:space="preserve">realizirana vrijednost prodaje </w:t>
      </w:r>
      <w:r w:rsidR="006C0D3A" w:rsidRPr="00E8480E">
        <w:rPr>
          <w:lang w:eastAsia="hr-HR"/>
        </w:rPr>
        <w:t xml:space="preserve">dionica/poslovnih udjela iz portfelja Republike Hrvatske i HZMO-a </w:t>
      </w:r>
      <w:r w:rsidR="005A7E76" w:rsidRPr="00E8480E">
        <w:rPr>
          <w:lang w:eastAsia="hr-HR"/>
        </w:rPr>
        <w:t>bila</w:t>
      </w:r>
      <w:r w:rsidR="006B42E1" w:rsidRPr="00E8480E">
        <w:rPr>
          <w:lang w:eastAsia="hr-HR"/>
        </w:rPr>
        <w:t xml:space="preserve"> </w:t>
      </w:r>
      <w:r w:rsidR="004A42C9">
        <w:rPr>
          <w:lang w:eastAsia="hr-HR"/>
        </w:rPr>
        <w:t>veća</w:t>
      </w:r>
      <w:r w:rsidR="005A7E76" w:rsidRPr="00E8480E">
        <w:rPr>
          <w:lang w:eastAsia="hr-HR"/>
        </w:rPr>
        <w:t xml:space="preserve"> pa je</w:t>
      </w:r>
      <w:r w:rsidR="00E42F23" w:rsidRPr="00E8480E">
        <w:rPr>
          <w:lang w:eastAsia="hr-HR"/>
        </w:rPr>
        <w:t xml:space="preserve"> </w:t>
      </w:r>
      <w:r w:rsidRPr="00E8480E">
        <w:rPr>
          <w:lang w:eastAsia="hr-HR"/>
        </w:rPr>
        <w:t xml:space="preserve">Centar </w:t>
      </w:r>
      <w:r w:rsidR="00451DB5" w:rsidRPr="00E8480E">
        <w:rPr>
          <w:lang w:eastAsia="hr-HR"/>
        </w:rPr>
        <w:t xml:space="preserve">ostvario </w:t>
      </w:r>
      <w:r w:rsidR="004A42C9">
        <w:rPr>
          <w:lang w:eastAsia="hr-HR"/>
        </w:rPr>
        <w:t>veće</w:t>
      </w:r>
      <w:r w:rsidR="00E42F23" w:rsidRPr="00E8480E">
        <w:rPr>
          <w:lang w:eastAsia="hr-HR"/>
        </w:rPr>
        <w:t xml:space="preserve"> prihode od naknade za realiziranu prodaju </w:t>
      </w:r>
      <w:r w:rsidR="00D84197" w:rsidRPr="00E8480E">
        <w:rPr>
          <w:lang w:eastAsia="hr-HR"/>
        </w:rPr>
        <w:t xml:space="preserve">u odnosu na iste prihode ostvarene u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295B37">
        <w:rPr>
          <w:lang w:eastAsia="hr-HR"/>
        </w:rPr>
        <w:t>–</w:t>
      </w:r>
      <w:r w:rsidR="00AA1A02">
        <w:rPr>
          <w:lang w:eastAsia="hr-HR"/>
        </w:rPr>
        <w:t xml:space="preserve"> </w:t>
      </w:r>
      <w:r w:rsidR="00D1227C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E8480E">
        <w:rPr>
          <w:lang w:eastAsia="hr-HR"/>
        </w:rPr>
        <w:t xml:space="preserve"> godine</w:t>
      </w:r>
      <w:r w:rsidRPr="00E8480E">
        <w:rPr>
          <w:lang w:eastAsia="hr-HR"/>
        </w:rPr>
        <w:t xml:space="preserve">. </w:t>
      </w:r>
    </w:p>
    <w:p w14:paraId="506B6901" w14:textId="77777777" w:rsidR="00D94FD6" w:rsidRPr="00E8480E" w:rsidRDefault="00D94FD6" w:rsidP="004B5405">
      <w:pPr>
        <w:spacing w:after="0" w:line="240" w:lineRule="auto"/>
        <w:ind w:left="567"/>
        <w:jc w:val="both"/>
        <w:rPr>
          <w:b/>
          <w:bCs/>
          <w:lang w:eastAsia="hr-HR"/>
        </w:rPr>
      </w:pPr>
    </w:p>
    <w:p w14:paraId="43A83E74" w14:textId="77777777" w:rsidR="00D94FD6" w:rsidRPr="00E8480E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683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Ostali prihodi</w:t>
      </w:r>
    </w:p>
    <w:p w14:paraId="2870C1FB" w14:textId="67D03104" w:rsidR="00D94FD6" w:rsidRPr="00E8480E" w:rsidRDefault="00D94FD6" w:rsidP="00F52ADB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Ostali prihodi </w:t>
      </w:r>
      <w:r w:rsidR="00423CA8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843A4C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D9492A">
        <w:rPr>
          <w:lang w:eastAsia="hr-HR"/>
        </w:rPr>
        <w:t>31.12</w:t>
      </w:r>
      <w:r w:rsidR="006F52D2">
        <w:rPr>
          <w:lang w:eastAsia="hr-HR"/>
        </w:rPr>
        <w:t>.2023.</w:t>
      </w:r>
      <w:r w:rsidR="00435275" w:rsidRPr="00E8480E">
        <w:rPr>
          <w:lang w:eastAsia="hr-HR"/>
        </w:rPr>
        <w:t xml:space="preserve"> godine </w:t>
      </w:r>
      <w:r w:rsidRPr="00E8480E">
        <w:rPr>
          <w:lang w:eastAsia="hr-HR"/>
        </w:rPr>
        <w:t xml:space="preserve">ostvareni su u iznosu </w:t>
      </w:r>
      <w:r w:rsidR="005D467F">
        <w:rPr>
          <w:lang w:eastAsia="hr-HR"/>
        </w:rPr>
        <w:t>252.489,89</w:t>
      </w:r>
      <w:r w:rsidR="00C6220C" w:rsidRPr="00164AE3">
        <w:rPr>
          <w:lang w:eastAsia="hr-HR"/>
        </w:rPr>
        <w:t xml:space="preserve"> eura</w:t>
      </w:r>
      <w:r w:rsidRPr="00164AE3">
        <w:rPr>
          <w:lang w:eastAsia="hr-HR"/>
        </w:rPr>
        <w:t>, a isti se odnose na:</w:t>
      </w:r>
      <w:r w:rsidRPr="00E8480E">
        <w:rPr>
          <w:lang w:eastAsia="hr-HR"/>
        </w:rPr>
        <w:t xml:space="preserve"> </w:t>
      </w:r>
    </w:p>
    <w:p w14:paraId="08CE8BDC" w14:textId="445D83BF" w:rsidR="00B8469E" w:rsidRPr="00E8480E" w:rsidRDefault="00B8469E" w:rsidP="00B8469E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>prihode</w:t>
      </w:r>
      <w:r w:rsidR="00A60280" w:rsidRPr="00E8480E">
        <w:rPr>
          <w:lang w:eastAsia="hr-HR"/>
        </w:rPr>
        <w:t xml:space="preserve"> od nadoknade</w:t>
      </w:r>
      <w:r w:rsidRPr="00E8480E">
        <w:rPr>
          <w:lang w:eastAsia="hr-HR"/>
        </w:rPr>
        <w:t xml:space="preserve"> parničnih troškova u iznosu od </w:t>
      </w:r>
      <w:r w:rsidR="00680B4D">
        <w:rPr>
          <w:lang w:eastAsia="hr-HR"/>
        </w:rPr>
        <w:t>2</w:t>
      </w:r>
      <w:r w:rsidR="003E3B27">
        <w:rPr>
          <w:lang w:eastAsia="hr-HR"/>
        </w:rPr>
        <w:t>.482,00</w:t>
      </w:r>
      <w:r w:rsidR="00C85D1F">
        <w:rPr>
          <w:lang w:eastAsia="hr-HR"/>
        </w:rPr>
        <w:t xml:space="preserve"> </w:t>
      </w:r>
      <w:r w:rsidR="00E2697B">
        <w:rPr>
          <w:lang w:eastAsia="hr-HR"/>
        </w:rPr>
        <w:t>eura</w:t>
      </w:r>
      <w:r w:rsidRPr="00E8480E">
        <w:rPr>
          <w:lang w:eastAsia="hr-HR"/>
        </w:rPr>
        <w:t>;</w:t>
      </w:r>
    </w:p>
    <w:p w14:paraId="76D829F2" w14:textId="1F22AC6E" w:rsidR="00B8469E" w:rsidRPr="00E8480E" w:rsidRDefault="00B8469E" w:rsidP="00B8469E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po sklopljenim </w:t>
      </w:r>
      <w:r w:rsidR="00A36EC8" w:rsidRPr="00E8480E">
        <w:rPr>
          <w:lang w:eastAsia="hr-HR"/>
        </w:rPr>
        <w:t>n</w:t>
      </w:r>
      <w:r w:rsidRPr="00E8480E">
        <w:rPr>
          <w:lang w:eastAsia="hr-HR"/>
        </w:rPr>
        <w:t xml:space="preserve">agodbama u iznosu od </w:t>
      </w:r>
      <w:r w:rsidR="00027664">
        <w:rPr>
          <w:lang w:eastAsia="hr-HR"/>
        </w:rPr>
        <w:t>20.678,22</w:t>
      </w:r>
      <w:r w:rsidR="00041335">
        <w:rPr>
          <w:lang w:eastAsia="hr-HR"/>
        </w:rPr>
        <w:t xml:space="preserve"> eura</w:t>
      </w:r>
      <w:r w:rsidRPr="00E8480E">
        <w:rPr>
          <w:lang w:eastAsia="hr-HR"/>
        </w:rPr>
        <w:t>;</w:t>
      </w:r>
    </w:p>
    <w:p w14:paraId="5DCE1D80" w14:textId="004B942C" w:rsidR="001B4963" w:rsidRPr="00E8480E" w:rsidRDefault="006C0D3A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</w:t>
      </w:r>
      <w:r w:rsidR="00A36EC8" w:rsidRPr="00E8480E">
        <w:rPr>
          <w:lang w:eastAsia="hr-HR"/>
        </w:rPr>
        <w:t>refundacija</w:t>
      </w:r>
      <w:r w:rsidR="001B4963" w:rsidRPr="00E8480E">
        <w:rPr>
          <w:lang w:eastAsia="hr-HR"/>
        </w:rPr>
        <w:t xml:space="preserve"> režijskih troškova u iznosu od </w:t>
      </w:r>
      <w:r w:rsidR="00784A00">
        <w:rPr>
          <w:lang w:eastAsia="hr-HR"/>
        </w:rPr>
        <w:t>151.071,21</w:t>
      </w:r>
      <w:r w:rsidR="00E2697B">
        <w:rPr>
          <w:lang w:eastAsia="hr-HR"/>
        </w:rPr>
        <w:t xml:space="preserve"> eura</w:t>
      </w:r>
      <w:r w:rsidR="001B4963" w:rsidRPr="00E8480E">
        <w:rPr>
          <w:lang w:eastAsia="hr-HR"/>
        </w:rPr>
        <w:t xml:space="preserve">; </w:t>
      </w:r>
    </w:p>
    <w:p w14:paraId="474EA99E" w14:textId="273C5BEA" w:rsidR="00451DB5" w:rsidRPr="00E8480E" w:rsidRDefault="00581110" w:rsidP="008D3670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E8480E">
        <w:rPr>
          <w:lang w:eastAsia="hr-HR"/>
        </w:rPr>
        <w:t xml:space="preserve">prihode od nadoknade troškova za upravljanje dionicama/poslovnim udjelima u iznosu od </w:t>
      </w:r>
      <w:r w:rsidR="00784A00">
        <w:rPr>
          <w:lang w:eastAsia="hr-HR"/>
        </w:rPr>
        <w:t>77.228,02</w:t>
      </w:r>
      <w:r w:rsidRPr="00E8480E">
        <w:rPr>
          <w:lang w:eastAsia="hr-HR"/>
        </w:rPr>
        <w:t>;</w:t>
      </w:r>
    </w:p>
    <w:p w14:paraId="2FCDDE61" w14:textId="11040807" w:rsidR="00D94FD6" w:rsidRPr="00E8480E" w:rsidRDefault="009C1F14" w:rsidP="00F52ADB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E8480E">
        <w:rPr>
          <w:lang w:eastAsia="hr-HR"/>
        </w:rPr>
        <w:t xml:space="preserve">ostalo u iznosu od </w:t>
      </w:r>
      <w:r w:rsidR="00C73C4A">
        <w:rPr>
          <w:lang w:eastAsia="hr-HR"/>
        </w:rPr>
        <w:t>1.030,44</w:t>
      </w:r>
      <w:r w:rsidR="00041335">
        <w:rPr>
          <w:lang w:eastAsia="hr-HR"/>
        </w:rPr>
        <w:t xml:space="preserve"> eura</w:t>
      </w:r>
      <w:r w:rsidR="00D94FD6" w:rsidRPr="00E8480E">
        <w:rPr>
          <w:lang w:eastAsia="hr-HR"/>
        </w:rPr>
        <w:t>.</w:t>
      </w:r>
      <w:r w:rsidR="00A5791F" w:rsidRPr="00E8480E">
        <w:rPr>
          <w:lang w:eastAsia="hr-HR"/>
        </w:rPr>
        <w:t xml:space="preserve"> </w:t>
      </w:r>
    </w:p>
    <w:p w14:paraId="07D8E9C3" w14:textId="0EC13D0C" w:rsidR="00D94FD6" w:rsidRPr="004C78B1" w:rsidRDefault="00D94FD6" w:rsidP="00F10040">
      <w:pPr>
        <w:spacing w:after="0" w:line="240" w:lineRule="auto"/>
        <w:jc w:val="both"/>
        <w:rPr>
          <w:color w:val="000000" w:themeColor="text1"/>
          <w:lang w:eastAsia="hr-HR"/>
        </w:rPr>
      </w:pPr>
      <w:r w:rsidRPr="00E8480E">
        <w:rPr>
          <w:color w:val="000000" w:themeColor="text1"/>
          <w:lang w:eastAsia="hr-HR"/>
        </w:rPr>
        <w:t>Ostali pri</w:t>
      </w:r>
      <w:r w:rsidR="005E03E5" w:rsidRPr="00E8480E">
        <w:rPr>
          <w:color w:val="000000" w:themeColor="text1"/>
          <w:lang w:eastAsia="hr-HR"/>
        </w:rPr>
        <w:t xml:space="preserve">hodi ostvareni </w:t>
      </w:r>
      <w:r w:rsidR="00D84197" w:rsidRPr="00E8480E">
        <w:rPr>
          <w:color w:val="000000" w:themeColor="text1"/>
          <w:lang w:eastAsia="hr-HR"/>
        </w:rPr>
        <w:t xml:space="preserve">u </w:t>
      </w:r>
      <w:r w:rsidR="00B36C71" w:rsidRPr="00E8480E">
        <w:rPr>
          <w:color w:val="000000" w:themeColor="text1"/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5F155B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C73C4A">
        <w:rPr>
          <w:lang w:eastAsia="hr-HR"/>
        </w:rPr>
        <w:t>31.12</w:t>
      </w:r>
      <w:r w:rsidR="006F52D2">
        <w:rPr>
          <w:lang w:eastAsia="hr-HR"/>
        </w:rPr>
        <w:t>.2023.</w:t>
      </w:r>
      <w:r w:rsidR="00967C1A" w:rsidRPr="00E8480E">
        <w:rPr>
          <w:color w:val="000000" w:themeColor="text1"/>
          <w:lang w:eastAsia="hr-HR"/>
        </w:rPr>
        <w:t xml:space="preserve"> godine </w:t>
      </w:r>
      <w:r w:rsidR="008B4B18" w:rsidRPr="00E8480E">
        <w:rPr>
          <w:color w:val="000000" w:themeColor="text1"/>
          <w:lang w:eastAsia="hr-HR"/>
        </w:rPr>
        <w:t xml:space="preserve">manji </w:t>
      </w:r>
      <w:r w:rsidR="008B4B18" w:rsidRPr="00A65986">
        <w:rPr>
          <w:color w:val="000000" w:themeColor="text1"/>
          <w:lang w:eastAsia="hr-HR"/>
        </w:rPr>
        <w:t xml:space="preserve">su za </w:t>
      </w:r>
      <w:r w:rsidR="006B69F0">
        <w:rPr>
          <w:color w:val="000000" w:themeColor="text1"/>
          <w:lang w:eastAsia="hr-HR"/>
        </w:rPr>
        <w:t>15,2</w:t>
      </w:r>
      <w:r w:rsidRPr="00A65986">
        <w:rPr>
          <w:color w:val="000000" w:themeColor="text1"/>
          <w:lang w:eastAsia="hr-HR"/>
        </w:rPr>
        <w:t>% u odnosu na ostale pr</w:t>
      </w:r>
      <w:r w:rsidR="009C1F14" w:rsidRPr="00A65986">
        <w:rPr>
          <w:color w:val="000000" w:themeColor="text1"/>
          <w:lang w:eastAsia="hr-HR"/>
        </w:rPr>
        <w:t xml:space="preserve">ihode ostvarene </w:t>
      </w:r>
      <w:r w:rsidR="00D84197" w:rsidRPr="00A65986">
        <w:rPr>
          <w:color w:val="000000" w:themeColor="text1"/>
          <w:lang w:eastAsia="hr-HR"/>
        </w:rPr>
        <w:t xml:space="preserve">u </w:t>
      </w:r>
      <w:r w:rsidR="007E29C1" w:rsidRPr="00A65986">
        <w:rPr>
          <w:color w:val="000000" w:themeColor="text1"/>
          <w:lang w:eastAsia="hr-HR"/>
        </w:rPr>
        <w:t xml:space="preserve">razdoblju 01.01. </w:t>
      </w:r>
      <w:r w:rsidR="00DD7AFC" w:rsidRPr="00A65986">
        <w:rPr>
          <w:color w:val="000000" w:themeColor="text1"/>
          <w:lang w:eastAsia="hr-HR"/>
        </w:rPr>
        <w:t>–</w:t>
      </w:r>
      <w:r w:rsidR="007E29C1" w:rsidRPr="00A65986">
        <w:rPr>
          <w:color w:val="000000" w:themeColor="text1"/>
          <w:lang w:eastAsia="hr-HR"/>
        </w:rPr>
        <w:t xml:space="preserve"> </w:t>
      </w:r>
      <w:r w:rsidR="006B69F0">
        <w:rPr>
          <w:color w:val="000000" w:themeColor="text1"/>
          <w:lang w:eastAsia="hr-HR"/>
        </w:rPr>
        <w:t>31.12</w:t>
      </w:r>
      <w:r w:rsidR="006F52D2">
        <w:rPr>
          <w:color w:val="000000" w:themeColor="text1"/>
          <w:lang w:eastAsia="hr-HR"/>
        </w:rPr>
        <w:t>.2022.</w:t>
      </w:r>
      <w:r w:rsidR="00B36C71" w:rsidRPr="00A65986">
        <w:rPr>
          <w:color w:val="000000" w:themeColor="text1"/>
          <w:lang w:eastAsia="hr-HR"/>
        </w:rPr>
        <w:t xml:space="preserve"> godin</w:t>
      </w:r>
      <w:r w:rsidR="00B36C71" w:rsidRPr="00AA1A02">
        <w:rPr>
          <w:color w:val="000000" w:themeColor="text1"/>
          <w:lang w:eastAsia="hr-HR"/>
        </w:rPr>
        <w:t>e</w:t>
      </w:r>
      <w:r w:rsidR="00E37E0F" w:rsidRPr="00AA1A02">
        <w:rPr>
          <w:color w:val="000000" w:themeColor="text1"/>
          <w:lang w:eastAsia="hr-HR"/>
        </w:rPr>
        <w:t xml:space="preserve"> </w:t>
      </w:r>
      <w:r w:rsidR="00151455" w:rsidRPr="00AA1A02">
        <w:rPr>
          <w:color w:val="000000" w:themeColor="text1"/>
          <w:lang w:eastAsia="hr-HR"/>
        </w:rPr>
        <w:t xml:space="preserve">prvenstveno </w:t>
      </w:r>
      <w:r w:rsidR="00ED3CDC" w:rsidRPr="00A65986">
        <w:rPr>
          <w:color w:val="000000" w:themeColor="text1"/>
          <w:lang w:eastAsia="hr-HR"/>
        </w:rPr>
        <w:t xml:space="preserve">iz razloga </w:t>
      </w:r>
      <w:r w:rsidR="00705F8B" w:rsidRPr="00A65986">
        <w:rPr>
          <w:lang w:eastAsia="hr-HR"/>
        </w:rPr>
        <w:t>što</w:t>
      </w:r>
      <w:r w:rsidR="00E64F70" w:rsidRPr="00A65986">
        <w:rPr>
          <w:lang w:eastAsia="hr-HR"/>
        </w:rPr>
        <w:t xml:space="preserve"> </w:t>
      </w:r>
      <w:r w:rsidR="00E64F70" w:rsidRPr="004C78B1">
        <w:rPr>
          <w:lang w:eastAsia="hr-HR"/>
        </w:rPr>
        <w:t>je</w:t>
      </w:r>
      <w:r w:rsidR="00705F8B" w:rsidRPr="004C78B1">
        <w:rPr>
          <w:lang w:eastAsia="hr-HR"/>
        </w:rPr>
        <w:t xml:space="preserve"> Centar</w:t>
      </w:r>
      <w:r w:rsidR="00E64F70" w:rsidRPr="004C78B1">
        <w:rPr>
          <w:lang w:eastAsia="hr-HR"/>
        </w:rPr>
        <w:t xml:space="preserve"> u </w:t>
      </w:r>
      <w:r w:rsidR="004A34CA" w:rsidRPr="004C78B1">
        <w:rPr>
          <w:lang w:eastAsia="hr-HR"/>
        </w:rPr>
        <w:t xml:space="preserve">razdoblju </w:t>
      </w:r>
      <w:r w:rsidR="005957B8" w:rsidRPr="004C78B1">
        <w:rPr>
          <w:lang w:eastAsia="hr-HR"/>
        </w:rPr>
        <w:t xml:space="preserve">01.01. </w:t>
      </w:r>
      <w:r w:rsidR="00DD7AFC" w:rsidRPr="004C78B1">
        <w:rPr>
          <w:lang w:eastAsia="hr-HR"/>
        </w:rPr>
        <w:t>–</w:t>
      </w:r>
      <w:r w:rsidR="005957B8" w:rsidRPr="004C78B1">
        <w:rPr>
          <w:lang w:eastAsia="hr-HR"/>
        </w:rPr>
        <w:t xml:space="preserve"> </w:t>
      </w:r>
      <w:r w:rsidR="006B69F0">
        <w:rPr>
          <w:lang w:eastAsia="hr-HR"/>
        </w:rPr>
        <w:t>31.12</w:t>
      </w:r>
      <w:r w:rsidR="006F52D2">
        <w:rPr>
          <w:lang w:eastAsia="hr-HR"/>
        </w:rPr>
        <w:t>.2023.</w:t>
      </w:r>
      <w:r w:rsidR="004A34CA" w:rsidRPr="004C78B1">
        <w:rPr>
          <w:lang w:eastAsia="hr-HR"/>
        </w:rPr>
        <w:t xml:space="preserve"> godine </w:t>
      </w:r>
      <w:r w:rsidR="00E64F70" w:rsidRPr="004C78B1">
        <w:rPr>
          <w:lang w:eastAsia="hr-HR"/>
        </w:rPr>
        <w:t>ostvario man</w:t>
      </w:r>
      <w:r w:rsidR="004A34CA" w:rsidRPr="004C78B1">
        <w:rPr>
          <w:lang w:eastAsia="hr-HR"/>
        </w:rPr>
        <w:t>je p</w:t>
      </w:r>
      <w:r w:rsidR="00A60280" w:rsidRPr="004C78B1">
        <w:rPr>
          <w:lang w:eastAsia="hr-HR"/>
        </w:rPr>
        <w:t xml:space="preserve">rihode </w:t>
      </w:r>
      <w:r w:rsidR="00677A9C" w:rsidRPr="004C78B1">
        <w:rPr>
          <w:lang w:eastAsia="hr-HR"/>
        </w:rPr>
        <w:t xml:space="preserve">od nadoknade parničnih troškova </w:t>
      </w:r>
      <w:r w:rsidR="00677A9C">
        <w:rPr>
          <w:lang w:eastAsia="hr-HR"/>
        </w:rPr>
        <w:t xml:space="preserve">te </w:t>
      </w:r>
      <w:r w:rsidR="008F56E4" w:rsidRPr="004C78B1">
        <w:rPr>
          <w:lang w:eastAsia="hr-HR"/>
        </w:rPr>
        <w:t>po sklopljenim nagodbama</w:t>
      </w:r>
      <w:r w:rsidR="003844D2" w:rsidRPr="004C78B1">
        <w:rPr>
          <w:lang w:eastAsia="hr-HR"/>
        </w:rPr>
        <w:t>.</w:t>
      </w:r>
    </w:p>
    <w:p w14:paraId="278C8BFF" w14:textId="77777777" w:rsidR="00D94FD6" w:rsidRDefault="00D94FD6" w:rsidP="004B5405">
      <w:pPr>
        <w:spacing w:after="0" w:line="240" w:lineRule="auto"/>
        <w:jc w:val="both"/>
        <w:rPr>
          <w:color w:val="FF0000"/>
          <w:lang w:eastAsia="hr-HR"/>
        </w:rPr>
      </w:pPr>
    </w:p>
    <w:p w14:paraId="13BF54C7" w14:textId="77777777" w:rsidR="006A3C6E" w:rsidRDefault="006A3C6E" w:rsidP="004B5405">
      <w:pPr>
        <w:spacing w:after="0" w:line="240" w:lineRule="auto"/>
        <w:jc w:val="both"/>
        <w:rPr>
          <w:color w:val="FF0000"/>
          <w:lang w:eastAsia="hr-HR"/>
        </w:rPr>
      </w:pPr>
    </w:p>
    <w:p w14:paraId="388351A2" w14:textId="77777777" w:rsidR="006A3C6E" w:rsidRDefault="006A3C6E" w:rsidP="004B5405">
      <w:pPr>
        <w:spacing w:after="0" w:line="240" w:lineRule="auto"/>
        <w:jc w:val="both"/>
        <w:rPr>
          <w:color w:val="FF0000"/>
          <w:lang w:eastAsia="hr-HR"/>
        </w:rPr>
      </w:pPr>
    </w:p>
    <w:p w14:paraId="3C540513" w14:textId="77777777" w:rsidR="006A3C6E" w:rsidRDefault="006A3C6E" w:rsidP="004B5405">
      <w:pPr>
        <w:spacing w:after="0" w:line="240" w:lineRule="auto"/>
        <w:jc w:val="both"/>
        <w:rPr>
          <w:color w:val="FF0000"/>
          <w:lang w:eastAsia="hr-HR"/>
        </w:rPr>
      </w:pPr>
    </w:p>
    <w:p w14:paraId="658D1AB6" w14:textId="77777777" w:rsidR="006A3C6E" w:rsidRPr="004C78B1" w:rsidRDefault="006A3C6E" w:rsidP="004B5405">
      <w:pPr>
        <w:spacing w:after="0" w:line="240" w:lineRule="auto"/>
        <w:jc w:val="both"/>
        <w:rPr>
          <w:color w:val="FF0000"/>
          <w:lang w:eastAsia="hr-HR"/>
        </w:rPr>
      </w:pPr>
    </w:p>
    <w:p w14:paraId="55E38B47" w14:textId="77777777" w:rsidR="00D94FD6" w:rsidRPr="004C78B1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4C78B1">
        <w:rPr>
          <w:b/>
          <w:bCs/>
          <w:lang w:eastAsia="hr-HR"/>
        </w:rPr>
        <w:lastRenderedPageBreak/>
        <w:t>311</w:t>
      </w:r>
      <w:r w:rsidR="001D0972" w:rsidRPr="004C78B1">
        <w:rPr>
          <w:b/>
          <w:bCs/>
          <w:lang w:eastAsia="hr-HR"/>
        </w:rPr>
        <w:t xml:space="preserve"> - </w:t>
      </w:r>
      <w:r w:rsidR="00D94FD6" w:rsidRPr="004C78B1">
        <w:rPr>
          <w:b/>
          <w:bCs/>
          <w:lang w:eastAsia="hr-HR"/>
        </w:rPr>
        <w:t>Plaće</w:t>
      </w:r>
    </w:p>
    <w:p w14:paraId="1563143D" w14:textId="17E80C34" w:rsidR="005B3713" w:rsidRDefault="005E03E5" w:rsidP="00EC71F5">
      <w:pPr>
        <w:spacing w:after="0" w:line="240" w:lineRule="auto"/>
        <w:jc w:val="both"/>
        <w:rPr>
          <w:lang w:eastAsia="hr-HR"/>
        </w:rPr>
      </w:pPr>
      <w:r w:rsidRPr="004C78B1">
        <w:rPr>
          <w:lang w:eastAsia="hr-HR"/>
        </w:rPr>
        <w:t>Rashodi za plaće</w:t>
      </w:r>
      <w:r w:rsidR="0054432C" w:rsidRPr="004C78B1">
        <w:rPr>
          <w:lang w:eastAsia="hr-HR"/>
        </w:rPr>
        <w:t xml:space="preserve"> </w:t>
      </w:r>
      <w:r w:rsidR="00581110" w:rsidRPr="004C78B1">
        <w:rPr>
          <w:lang w:eastAsia="hr-HR"/>
        </w:rPr>
        <w:t xml:space="preserve">u </w:t>
      </w:r>
      <w:r w:rsidR="00B36C71" w:rsidRPr="004C78B1">
        <w:rPr>
          <w:lang w:eastAsia="hr-HR"/>
        </w:rPr>
        <w:t xml:space="preserve">razdoblju </w:t>
      </w:r>
      <w:r w:rsidR="005957B8" w:rsidRPr="004C78B1">
        <w:rPr>
          <w:lang w:eastAsia="hr-HR"/>
        </w:rPr>
        <w:t xml:space="preserve">01.01. </w:t>
      </w:r>
      <w:r w:rsidR="00DD7AFC" w:rsidRPr="004C78B1">
        <w:rPr>
          <w:lang w:eastAsia="hr-HR"/>
        </w:rPr>
        <w:t>–</w:t>
      </w:r>
      <w:r w:rsidR="005957B8" w:rsidRPr="004C78B1">
        <w:rPr>
          <w:lang w:eastAsia="hr-HR"/>
        </w:rPr>
        <w:t xml:space="preserve"> </w:t>
      </w:r>
      <w:r w:rsidR="00EA1F48">
        <w:rPr>
          <w:lang w:eastAsia="hr-HR"/>
        </w:rPr>
        <w:t>31.12</w:t>
      </w:r>
      <w:r w:rsidR="006F52D2">
        <w:rPr>
          <w:lang w:eastAsia="hr-HR"/>
        </w:rPr>
        <w:t>.2023.</w:t>
      </w:r>
      <w:r w:rsidR="00967C1A" w:rsidRPr="004C78B1">
        <w:rPr>
          <w:lang w:eastAsia="hr-HR"/>
        </w:rPr>
        <w:t xml:space="preserve"> godine </w:t>
      </w:r>
      <w:r w:rsidR="00D94FD6" w:rsidRPr="004C78B1">
        <w:rPr>
          <w:lang w:eastAsia="hr-HR"/>
        </w:rPr>
        <w:t xml:space="preserve">iznosili su </w:t>
      </w:r>
      <w:r w:rsidR="00EA1F48">
        <w:rPr>
          <w:lang w:eastAsia="hr-HR"/>
        </w:rPr>
        <w:t>1.759.560,39</w:t>
      </w:r>
      <w:r w:rsidR="0065561D" w:rsidRPr="004C78B1">
        <w:rPr>
          <w:lang w:eastAsia="hr-HR"/>
        </w:rPr>
        <w:t xml:space="preserve"> eur</w:t>
      </w:r>
      <w:r w:rsidR="00E261BC">
        <w:rPr>
          <w:lang w:eastAsia="hr-HR"/>
        </w:rPr>
        <w:t>a</w:t>
      </w:r>
      <w:r w:rsidR="00D94FD6" w:rsidRPr="004C78B1">
        <w:rPr>
          <w:lang w:eastAsia="hr-HR"/>
        </w:rPr>
        <w:t xml:space="preserve"> te su </w:t>
      </w:r>
      <w:r w:rsidR="00925209" w:rsidRPr="004C78B1">
        <w:rPr>
          <w:lang w:eastAsia="hr-HR"/>
        </w:rPr>
        <w:t xml:space="preserve">neznatno </w:t>
      </w:r>
      <w:r w:rsidR="0015734F" w:rsidRPr="004C78B1">
        <w:rPr>
          <w:lang w:eastAsia="hr-HR"/>
        </w:rPr>
        <w:t>veći</w:t>
      </w:r>
      <w:r w:rsidR="009C1F14" w:rsidRPr="004C78B1">
        <w:rPr>
          <w:lang w:eastAsia="hr-HR"/>
        </w:rPr>
        <w:t xml:space="preserve"> </w:t>
      </w:r>
      <w:r w:rsidR="00925209" w:rsidRPr="004C78B1">
        <w:rPr>
          <w:lang w:eastAsia="hr-HR"/>
        </w:rPr>
        <w:t>(</w:t>
      </w:r>
      <w:r w:rsidR="00B91AF0" w:rsidRPr="004C78B1">
        <w:rPr>
          <w:lang w:eastAsia="hr-HR"/>
        </w:rPr>
        <w:t xml:space="preserve">za </w:t>
      </w:r>
      <w:r w:rsidR="00E261BC">
        <w:rPr>
          <w:lang w:eastAsia="hr-HR"/>
        </w:rPr>
        <w:t>5</w:t>
      </w:r>
      <w:r w:rsidR="001F6F5B" w:rsidRPr="004C78B1">
        <w:rPr>
          <w:lang w:eastAsia="hr-HR"/>
        </w:rPr>
        <w:t>,</w:t>
      </w:r>
      <w:r w:rsidR="002C4C63">
        <w:rPr>
          <w:lang w:eastAsia="hr-HR"/>
        </w:rPr>
        <w:t>6</w:t>
      </w:r>
      <w:r w:rsidR="005B3713" w:rsidRPr="004C78B1">
        <w:rPr>
          <w:lang w:eastAsia="hr-HR"/>
        </w:rPr>
        <w:t>%</w:t>
      </w:r>
      <w:r w:rsidR="00925209" w:rsidRPr="004C78B1">
        <w:rPr>
          <w:lang w:eastAsia="hr-HR"/>
        </w:rPr>
        <w:t>)</w:t>
      </w:r>
      <w:r w:rsidR="005B3713" w:rsidRPr="004C78B1">
        <w:rPr>
          <w:lang w:eastAsia="hr-HR"/>
        </w:rPr>
        <w:t xml:space="preserve"> </w:t>
      </w:r>
      <w:r w:rsidR="00B91AF0" w:rsidRPr="004C78B1">
        <w:rPr>
          <w:lang w:eastAsia="hr-HR"/>
        </w:rPr>
        <w:t>u odnosu na rashode</w:t>
      </w:r>
      <w:r w:rsidR="00D94FD6" w:rsidRPr="004C78B1">
        <w:rPr>
          <w:lang w:eastAsia="hr-HR"/>
        </w:rPr>
        <w:t xml:space="preserve"> za plaće</w:t>
      </w:r>
      <w:r w:rsidR="0054432C" w:rsidRPr="004C78B1">
        <w:rPr>
          <w:lang w:eastAsia="hr-HR"/>
        </w:rPr>
        <w:t xml:space="preserve"> </w:t>
      </w:r>
      <w:r w:rsidR="006C5FD2" w:rsidRPr="004C78B1">
        <w:rPr>
          <w:lang w:eastAsia="hr-HR"/>
        </w:rPr>
        <w:t xml:space="preserve">u </w:t>
      </w:r>
      <w:r w:rsidR="007E29C1" w:rsidRPr="004C78B1">
        <w:rPr>
          <w:lang w:eastAsia="hr-HR"/>
        </w:rPr>
        <w:t xml:space="preserve">razdoblju </w:t>
      </w:r>
      <w:r w:rsidR="005957B8" w:rsidRPr="004C78B1">
        <w:rPr>
          <w:lang w:eastAsia="hr-HR"/>
        </w:rPr>
        <w:t xml:space="preserve">01.01. </w:t>
      </w:r>
      <w:r w:rsidR="001F6F5B" w:rsidRPr="004C78B1">
        <w:rPr>
          <w:lang w:eastAsia="hr-HR"/>
        </w:rPr>
        <w:t>–</w:t>
      </w:r>
      <w:r w:rsidR="005957B8" w:rsidRPr="004C78B1">
        <w:rPr>
          <w:lang w:eastAsia="hr-HR"/>
        </w:rPr>
        <w:t xml:space="preserve"> </w:t>
      </w:r>
      <w:r w:rsidR="002C4C63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4C78B1">
        <w:rPr>
          <w:lang w:eastAsia="hr-HR"/>
        </w:rPr>
        <w:t xml:space="preserve"> godine</w:t>
      </w:r>
      <w:r w:rsidR="00B7564C" w:rsidRPr="004C78B1">
        <w:rPr>
          <w:lang w:eastAsia="hr-HR"/>
        </w:rPr>
        <w:t xml:space="preserve"> </w:t>
      </w:r>
      <w:r w:rsidR="00C11AFC" w:rsidRPr="004C78B1">
        <w:rPr>
          <w:lang w:eastAsia="hr-HR"/>
        </w:rPr>
        <w:t>radi</w:t>
      </w:r>
      <w:r w:rsidR="00FA0BD1" w:rsidRPr="004C78B1">
        <w:rPr>
          <w:lang w:eastAsia="hr-HR"/>
        </w:rPr>
        <w:t xml:space="preserve"> porasta osnovice</w:t>
      </w:r>
      <w:r w:rsidR="00162741">
        <w:rPr>
          <w:lang w:eastAsia="hr-HR"/>
        </w:rPr>
        <w:t>.</w:t>
      </w:r>
    </w:p>
    <w:p w14:paraId="3C6E2943" w14:textId="77777777" w:rsidR="006A3C6E" w:rsidRPr="00E8480E" w:rsidRDefault="006A3C6E" w:rsidP="00EC71F5">
      <w:pPr>
        <w:spacing w:after="0" w:line="240" w:lineRule="auto"/>
        <w:jc w:val="both"/>
        <w:rPr>
          <w:lang w:eastAsia="hr-HR"/>
        </w:rPr>
      </w:pPr>
    </w:p>
    <w:p w14:paraId="0C92CDA2" w14:textId="77777777" w:rsidR="00D94FD6" w:rsidRPr="00E8480E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312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Ostali rashodi za zaposlene</w:t>
      </w:r>
    </w:p>
    <w:p w14:paraId="76E76AA2" w14:textId="1EAA826D" w:rsidR="00B53286" w:rsidRPr="00E55C36" w:rsidRDefault="00D94FD6" w:rsidP="004B5405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Ostali rashodi za zaposlene </w:t>
      </w:r>
      <w:r w:rsidR="006C5FD2" w:rsidRPr="00E8480E">
        <w:rPr>
          <w:lang w:eastAsia="hr-HR"/>
        </w:rPr>
        <w:t xml:space="preserve">u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CF5873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2C4C63">
        <w:rPr>
          <w:lang w:eastAsia="hr-HR"/>
        </w:rPr>
        <w:t>31.12</w:t>
      </w:r>
      <w:r w:rsidR="006F52D2">
        <w:rPr>
          <w:lang w:eastAsia="hr-HR"/>
        </w:rPr>
        <w:t>.2023.</w:t>
      </w:r>
      <w:r w:rsidR="00967C1A" w:rsidRPr="00E8480E">
        <w:rPr>
          <w:lang w:eastAsia="hr-HR"/>
        </w:rPr>
        <w:t xml:space="preserve"> godine </w:t>
      </w:r>
      <w:r w:rsidRPr="00E8480E">
        <w:rPr>
          <w:lang w:eastAsia="hr-HR"/>
        </w:rPr>
        <w:t>iznosili su</w:t>
      </w:r>
      <w:r w:rsidR="00197FD8" w:rsidRPr="00E8480E">
        <w:rPr>
          <w:lang w:eastAsia="hr-HR"/>
        </w:rPr>
        <w:t xml:space="preserve"> </w:t>
      </w:r>
      <w:r w:rsidR="002C4C63">
        <w:rPr>
          <w:lang w:eastAsia="hr-HR"/>
        </w:rPr>
        <w:t>120.046,04</w:t>
      </w:r>
      <w:r w:rsidR="00B62573">
        <w:rPr>
          <w:lang w:eastAsia="hr-HR"/>
        </w:rPr>
        <w:t xml:space="preserve"> eura</w:t>
      </w:r>
      <w:r w:rsidR="00F835E9">
        <w:rPr>
          <w:lang w:eastAsia="hr-HR"/>
        </w:rPr>
        <w:t xml:space="preserve"> </w:t>
      </w:r>
      <w:r w:rsidRPr="00E55C36">
        <w:rPr>
          <w:lang w:eastAsia="hr-HR"/>
        </w:rPr>
        <w:t>te su</w:t>
      </w:r>
      <w:r w:rsidR="00925209" w:rsidRPr="00E55C36">
        <w:rPr>
          <w:lang w:eastAsia="hr-HR"/>
        </w:rPr>
        <w:t xml:space="preserve"> </w:t>
      </w:r>
      <w:r w:rsidR="00335E1F" w:rsidRPr="00E55C36">
        <w:rPr>
          <w:lang w:eastAsia="hr-HR"/>
        </w:rPr>
        <w:t xml:space="preserve">veći za </w:t>
      </w:r>
      <w:r w:rsidR="002C4C63">
        <w:rPr>
          <w:lang w:eastAsia="hr-HR"/>
        </w:rPr>
        <w:t>103,9</w:t>
      </w:r>
      <w:r w:rsidR="00FB3C14" w:rsidRPr="00E55C36">
        <w:rPr>
          <w:lang w:eastAsia="hr-HR"/>
        </w:rPr>
        <w:t>%</w:t>
      </w:r>
      <w:r w:rsidRPr="00E55C36">
        <w:rPr>
          <w:lang w:eastAsia="hr-HR"/>
        </w:rPr>
        <w:t xml:space="preserve"> u odnosu na ostale rashode za zaposlene</w:t>
      </w:r>
      <w:r w:rsidR="006C5FD2" w:rsidRPr="00E55C36">
        <w:rPr>
          <w:lang w:eastAsia="hr-HR"/>
        </w:rPr>
        <w:t xml:space="preserve"> </w:t>
      </w:r>
      <w:r w:rsidR="007E29C1" w:rsidRPr="00E55C36">
        <w:rPr>
          <w:lang w:eastAsia="hr-HR"/>
        </w:rPr>
        <w:t xml:space="preserve">u </w:t>
      </w:r>
      <w:r w:rsidR="00B36C71" w:rsidRPr="00E55C36">
        <w:rPr>
          <w:lang w:eastAsia="hr-HR"/>
        </w:rPr>
        <w:t xml:space="preserve">razdoblju </w:t>
      </w:r>
      <w:r w:rsidR="005957B8" w:rsidRPr="00E55C36">
        <w:rPr>
          <w:lang w:eastAsia="hr-HR"/>
        </w:rPr>
        <w:t xml:space="preserve">01.01. </w:t>
      </w:r>
      <w:r w:rsidR="00E7527D">
        <w:rPr>
          <w:lang w:eastAsia="hr-HR"/>
        </w:rPr>
        <w:t>–</w:t>
      </w:r>
      <w:r w:rsidR="005957B8" w:rsidRPr="00E55C36">
        <w:rPr>
          <w:lang w:eastAsia="hr-HR"/>
        </w:rPr>
        <w:t xml:space="preserve"> </w:t>
      </w:r>
      <w:r w:rsidR="006F65D7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E55C36">
        <w:rPr>
          <w:lang w:eastAsia="hr-HR"/>
        </w:rPr>
        <w:t xml:space="preserve"> godin</w:t>
      </w:r>
      <w:r w:rsidR="00B36C71" w:rsidRPr="00AA1A02">
        <w:rPr>
          <w:color w:val="000000" w:themeColor="text1"/>
          <w:lang w:eastAsia="hr-HR"/>
        </w:rPr>
        <w:t>e</w:t>
      </w:r>
      <w:r w:rsidR="00FB3C14" w:rsidRPr="00AA1A02">
        <w:rPr>
          <w:color w:val="000000" w:themeColor="text1"/>
          <w:lang w:eastAsia="hr-HR"/>
        </w:rPr>
        <w:t xml:space="preserve"> </w:t>
      </w:r>
      <w:r w:rsidR="00B53286" w:rsidRPr="00AA1A02">
        <w:rPr>
          <w:color w:val="000000" w:themeColor="text1"/>
          <w:lang w:eastAsia="hr-HR"/>
        </w:rPr>
        <w:t>iz razloga št</w:t>
      </w:r>
      <w:r w:rsidR="00E8480E" w:rsidRPr="00AA1A02">
        <w:rPr>
          <w:color w:val="000000" w:themeColor="text1"/>
          <w:lang w:eastAsia="hr-HR"/>
        </w:rPr>
        <w:t xml:space="preserve">o </w:t>
      </w:r>
      <w:r w:rsidR="007573B2" w:rsidRPr="00AA1A02">
        <w:rPr>
          <w:color w:val="000000" w:themeColor="text1"/>
          <w:lang w:eastAsia="hr-HR"/>
        </w:rPr>
        <w:t xml:space="preserve">su izvršene veće isplate </w:t>
      </w:r>
      <w:r w:rsidR="00982B02" w:rsidRPr="00AA1A02">
        <w:rPr>
          <w:color w:val="000000" w:themeColor="text1"/>
          <w:lang w:eastAsia="hr-HR"/>
        </w:rPr>
        <w:t xml:space="preserve">neoporezivih primitaka zaposlenicima </w:t>
      </w:r>
      <w:r w:rsidR="009872D2" w:rsidRPr="00AA1A02">
        <w:rPr>
          <w:color w:val="000000" w:themeColor="text1"/>
          <w:lang w:eastAsia="hr-HR"/>
        </w:rPr>
        <w:t xml:space="preserve">sukladno </w:t>
      </w:r>
      <w:r w:rsidR="009872D2" w:rsidRPr="00982B02">
        <w:rPr>
          <w:lang w:eastAsia="hr-HR"/>
        </w:rPr>
        <w:t>odredbama Pravilnika o izmjenama i dopuni Pravilnika o porezu na dohodak (NN 112/2022).</w:t>
      </w:r>
    </w:p>
    <w:p w14:paraId="40668416" w14:textId="37E629DE" w:rsidR="00D025C6" w:rsidRPr="00E55C36" w:rsidRDefault="00D025C6" w:rsidP="004B5405">
      <w:pPr>
        <w:spacing w:after="0" w:line="240" w:lineRule="auto"/>
        <w:jc w:val="both"/>
        <w:rPr>
          <w:lang w:eastAsia="hr-HR"/>
        </w:rPr>
      </w:pPr>
    </w:p>
    <w:p w14:paraId="38589AB7" w14:textId="1933A2E5" w:rsidR="00D025C6" w:rsidRPr="00E8480E" w:rsidRDefault="00D025C6" w:rsidP="00D025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313 </w:t>
      </w:r>
      <w:r w:rsidR="00E8480E">
        <w:rPr>
          <w:b/>
          <w:bCs/>
          <w:lang w:eastAsia="hr-HR"/>
        </w:rPr>
        <w:t>-</w:t>
      </w:r>
      <w:r w:rsidRPr="00E8480E">
        <w:rPr>
          <w:b/>
          <w:bCs/>
          <w:lang w:eastAsia="hr-HR"/>
        </w:rPr>
        <w:t xml:space="preserve"> Doprinosi na plaće</w:t>
      </w:r>
    </w:p>
    <w:p w14:paraId="3DE1A236" w14:textId="73DC6F86" w:rsidR="00BB01A2" w:rsidRPr="004C78B1" w:rsidRDefault="00A46F63" w:rsidP="00BB01A2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Doprinosi na</w:t>
      </w:r>
      <w:r w:rsidR="00D025C6" w:rsidRPr="00E8480E">
        <w:rPr>
          <w:lang w:eastAsia="hr-HR"/>
        </w:rPr>
        <w:t xml:space="preserve"> plaće u razdoblju </w:t>
      </w:r>
      <w:r w:rsidR="005957B8" w:rsidRPr="00E8480E">
        <w:rPr>
          <w:lang w:eastAsia="hr-HR"/>
        </w:rPr>
        <w:t xml:space="preserve">01.01. </w:t>
      </w:r>
      <w:r w:rsidR="001022A0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6F65D7">
        <w:rPr>
          <w:lang w:eastAsia="hr-HR"/>
        </w:rPr>
        <w:t>31.12</w:t>
      </w:r>
      <w:r w:rsidR="006F52D2">
        <w:rPr>
          <w:lang w:eastAsia="hr-HR"/>
        </w:rPr>
        <w:t>.2023.</w:t>
      </w:r>
      <w:r w:rsidR="00D025C6" w:rsidRPr="00E8480E">
        <w:rPr>
          <w:lang w:eastAsia="hr-HR"/>
        </w:rPr>
        <w:t xml:space="preserve"> godine iznosili su </w:t>
      </w:r>
      <w:r w:rsidR="006F65D7">
        <w:rPr>
          <w:lang w:eastAsia="hr-HR"/>
        </w:rPr>
        <w:t>280.718,82</w:t>
      </w:r>
      <w:r w:rsidR="0064192D">
        <w:rPr>
          <w:lang w:eastAsia="hr-HR"/>
        </w:rPr>
        <w:t xml:space="preserve"> eura</w:t>
      </w:r>
      <w:r w:rsidR="00D025C6" w:rsidRPr="00E8480E">
        <w:rPr>
          <w:lang w:eastAsia="hr-HR"/>
        </w:rPr>
        <w:t xml:space="preserve"> te su neznatno veći </w:t>
      </w:r>
      <w:r w:rsidR="00D025C6" w:rsidRPr="00FC7CBB">
        <w:rPr>
          <w:lang w:eastAsia="hr-HR"/>
        </w:rPr>
        <w:t xml:space="preserve">(za </w:t>
      </w:r>
      <w:r w:rsidR="001022A0" w:rsidRPr="00FC7CBB">
        <w:rPr>
          <w:lang w:eastAsia="hr-HR"/>
        </w:rPr>
        <w:t>5,</w:t>
      </w:r>
      <w:r w:rsidR="006F65D7">
        <w:rPr>
          <w:lang w:eastAsia="hr-HR"/>
        </w:rPr>
        <w:t>2</w:t>
      </w:r>
      <w:r w:rsidR="00D025C6" w:rsidRPr="00FC7CBB">
        <w:rPr>
          <w:lang w:eastAsia="hr-HR"/>
        </w:rPr>
        <w:t xml:space="preserve">%) u odnosu na </w:t>
      </w:r>
      <w:r w:rsidRPr="00FC7CBB">
        <w:rPr>
          <w:lang w:eastAsia="hr-HR"/>
        </w:rPr>
        <w:t>doprinose na</w:t>
      </w:r>
      <w:r w:rsidR="00D025C6" w:rsidRPr="00FC7CBB">
        <w:rPr>
          <w:lang w:eastAsia="hr-HR"/>
        </w:rPr>
        <w:t xml:space="preserve"> plaće u razdoblju </w:t>
      </w:r>
      <w:r w:rsidR="005957B8" w:rsidRPr="00FC7CBB">
        <w:rPr>
          <w:lang w:eastAsia="hr-HR"/>
        </w:rPr>
        <w:t xml:space="preserve">01.01. </w:t>
      </w:r>
      <w:r w:rsidR="001022A0" w:rsidRPr="00FC7CBB">
        <w:rPr>
          <w:lang w:eastAsia="hr-HR"/>
        </w:rPr>
        <w:t>–</w:t>
      </w:r>
      <w:r w:rsidR="005957B8" w:rsidRPr="00FC7CBB">
        <w:rPr>
          <w:lang w:eastAsia="hr-HR"/>
        </w:rPr>
        <w:t xml:space="preserve"> </w:t>
      </w:r>
      <w:r w:rsidR="006F65D7">
        <w:rPr>
          <w:lang w:eastAsia="hr-HR"/>
        </w:rPr>
        <w:t>31.12</w:t>
      </w:r>
      <w:r w:rsidR="006F52D2">
        <w:rPr>
          <w:lang w:eastAsia="hr-HR"/>
        </w:rPr>
        <w:t>.2022.</w:t>
      </w:r>
      <w:r w:rsidR="00D025C6" w:rsidRPr="004C78B1">
        <w:rPr>
          <w:lang w:eastAsia="hr-HR"/>
        </w:rPr>
        <w:t xml:space="preserve"> godine radi </w:t>
      </w:r>
      <w:r w:rsidR="00BB01A2" w:rsidRPr="004C78B1">
        <w:rPr>
          <w:lang w:eastAsia="hr-HR"/>
        </w:rPr>
        <w:t>porasta osnovice</w:t>
      </w:r>
      <w:r w:rsidR="00162741">
        <w:rPr>
          <w:lang w:eastAsia="hr-HR"/>
        </w:rPr>
        <w:t>.</w:t>
      </w:r>
    </w:p>
    <w:p w14:paraId="26F2BE31" w14:textId="1418D56D" w:rsidR="001668DA" w:rsidRPr="004C78B1" w:rsidRDefault="001668DA" w:rsidP="004B5405">
      <w:pPr>
        <w:spacing w:after="0" w:line="240" w:lineRule="auto"/>
        <w:jc w:val="both"/>
        <w:rPr>
          <w:b/>
          <w:bCs/>
          <w:color w:val="FF0000"/>
          <w:lang w:eastAsia="hr-HR"/>
        </w:rPr>
      </w:pPr>
    </w:p>
    <w:p w14:paraId="497722A9" w14:textId="77777777" w:rsidR="00D94FD6" w:rsidRPr="004C78B1" w:rsidRDefault="009B3C30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4C78B1">
        <w:rPr>
          <w:b/>
          <w:bCs/>
          <w:lang w:eastAsia="hr-HR"/>
        </w:rPr>
        <w:t>32</w:t>
      </w:r>
      <w:r w:rsidR="00D94FD6" w:rsidRPr="004C78B1">
        <w:rPr>
          <w:b/>
          <w:bCs/>
          <w:lang w:eastAsia="hr-HR"/>
        </w:rPr>
        <w:t xml:space="preserve"> </w:t>
      </w:r>
      <w:r w:rsidR="001D0972" w:rsidRPr="004C78B1">
        <w:rPr>
          <w:b/>
          <w:bCs/>
          <w:lang w:eastAsia="hr-HR"/>
        </w:rPr>
        <w:t xml:space="preserve">- </w:t>
      </w:r>
      <w:r w:rsidR="00D94FD6" w:rsidRPr="004C78B1">
        <w:rPr>
          <w:b/>
          <w:bCs/>
          <w:lang w:eastAsia="hr-HR"/>
        </w:rPr>
        <w:t>Materijalni rashodi</w:t>
      </w:r>
    </w:p>
    <w:p w14:paraId="7A798475" w14:textId="6C5A8EDD" w:rsidR="00D94FD6" w:rsidRPr="004C78B1" w:rsidRDefault="00D94FD6" w:rsidP="00B667A1">
      <w:pPr>
        <w:spacing w:after="120" w:line="240" w:lineRule="auto"/>
        <w:jc w:val="both"/>
        <w:rPr>
          <w:lang w:eastAsia="hr-HR"/>
        </w:rPr>
      </w:pPr>
      <w:r w:rsidRPr="004C78B1">
        <w:rPr>
          <w:lang w:eastAsia="hr-HR"/>
        </w:rPr>
        <w:t xml:space="preserve">Materijalni rashodi </w:t>
      </w:r>
      <w:r w:rsidR="00271180" w:rsidRPr="004C78B1">
        <w:rPr>
          <w:lang w:eastAsia="hr-HR"/>
        </w:rPr>
        <w:t xml:space="preserve">u </w:t>
      </w:r>
      <w:r w:rsidR="00B36C71" w:rsidRPr="004C78B1">
        <w:rPr>
          <w:lang w:eastAsia="hr-HR"/>
        </w:rPr>
        <w:t xml:space="preserve">razdoblju </w:t>
      </w:r>
      <w:r w:rsidR="005957B8" w:rsidRPr="004C78B1">
        <w:rPr>
          <w:lang w:eastAsia="hr-HR"/>
        </w:rPr>
        <w:t xml:space="preserve">01.01. </w:t>
      </w:r>
      <w:r w:rsidR="00430946" w:rsidRPr="004C78B1">
        <w:rPr>
          <w:lang w:eastAsia="hr-HR"/>
        </w:rPr>
        <w:t>–</w:t>
      </w:r>
      <w:r w:rsidR="005957B8" w:rsidRPr="004C78B1">
        <w:rPr>
          <w:lang w:eastAsia="hr-HR"/>
        </w:rPr>
        <w:t xml:space="preserve"> </w:t>
      </w:r>
      <w:r w:rsidR="001455EE">
        <w:rPr>
          <w:lang w:eastAsia="hr-HR"/>
        </w:rPr>
        <w:t>31.12</w:t>
      </w:r>
      <w:r w:rsidR="006F52D2">
        <w:rPr>
          <w:lang w:eastAsia="hr-HR"/>
        </w:rPr>
        <w:t>.2023.</w:t>
      </w:r>
      <w:r w:rsidR="00967C1A" w:rsidRPr="004C78B1">
        <w:rPr>
          <w:lang w:eastAsia="hr-HR"/>
        </w:rPr>
        <w:t xml:space="preserve"> godine </w:t>
      </w:r>
      <w:r w:rsidRPr="004C78B1">
        <w:rPr>
          <w:lang w:eastAsia="hr-HR"/>
        </w:rPr>
        <w:t xml:space="preserve">iznosili su </w:t>
      </w:r>
      <w:r w:rsidR="001455EE">
        <w:rPr>
          <w:lang w:eastAsia="hr-HR"/>
        </w:rPr>
        <w:t>1.081.025,57</w:t>
      </w:r>
      <w:r w:rsidR="003511D8" w:rsidRPr="004C78B1">
        <w:rPr>
          <w:lang w:eastAsia="hr-HR"/>
        </w:rPr>
        <w:t xml:space="preserve"> eura</w:t>
      </w:r>
      <w:r w:rsidRPr="004C78B1">
        <w:rPr>
          <w:lang w:eastAsia="hr-HR"/>
        </w:rPr>
        <w:t>, a isti se odnose na:</w:t>
      </w:r>
      <w:r w:rsidR="003335B9" w:rsidRPr="004C78B1">
        <w:rPr>
          <w:lang w:eastAsia="hr-HR"/>
        </w:rPr>
        <w:t xml:space="preserve"> </w:t>
      </w:r>
    </w:p>
    <w:p w14:paraId="22DB7F42" w14:textId="7420B691" w:rsidR="00D02684" w:rsidRPr="004C78B1" w:rsidRDefault="00D02684" w:rsidP="00D0268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4C78B1">
        <w:rPr>
          <w:lang w:eastAsia="zh-CN"/>
        </w:rPr>
        <w:t xml:space="preserve">naknade troškova zaposlenima u iznosu od </w:t>
      </w:r>
      <w:r w:rsidR="001455EE">
        <w:rPr>
          <w:lang w:eastAsia="zh-CN"/>
        </w:rPr>
        <w:t>73.378,10</w:t>
      </w:r>
      <w:r w:rsidR="00C402A3" w:rsidRPr="004C78B1">
        <w:rPr>
          <w:lang w:eastAsia="zh-CN"/>
        </w:rPr>
        <w:t xml:space="preserve"> eura</w:t>
      </w:r>
      <w:r w:rsidRPr="004C78B1">
        <w:rPr>
          <w:lang w:eastAsia="zh-CN"/>
        </w:rPr>
        <w:t xml:space="preserve"> (službena putovanja, naknade za prijevoz, stručno usavršavanje zaposlenika);</w:t>
      </w:r>
    </w:p>
    <w:p w14:paraId="59ADB91A" w14:textId="6452EC5B" w:rsidR="00D02684" w:rsidRPr="00C81D31" w:rsidRDefault="00D02684" w:rsidP="00D0268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color w:val="FF0000"/>
          <w:lang w:eastAsia="hr-HR"/>
        </w:rPr>
      </w:pPr>
      <w:r w:rsidRPr="00C81D31">
        <w:rPr>
          <w:lang w:eastAsia="hr-HR"/>
        </w:rPr>
        <w:t xml:space="preserve">rashode za materijal i energiju u iznosu od </w:t>
      </w:r>
      <w:r w:rsidR="000A433B" w:rsidRPr="00C81D31">
        <w:rPr>
          <w:lang w:eastAsia="hr-HR"/>
        </w:rPr>
        <w:t>171.712,66</w:t>
      </w:r>
      <w:r w:rsidR="00C402A3" w:rsidRPr="00C81D31">
        <w:rPr>
          <w:lang w:eastAsia="hr-HR"/>
        </w:rPr>
        <w:t xml:space="preserve"> eura</w:t>
      </w:r>
      <w:r w:rsidRPr="00C81D31">
        <w:rPr>
          <w:lang w:eastAsia="hr-HR"/>
        </w:rPr>
        <w:t xml:space="preserve">, a dio kojih troškova se kasnije </w:t>
      </w:r>
      <w:proofErr w:type="spellStart"/>
      <w:r w:rsidRPr="00C81D31">
        <w:rPr>
          <w:lang w:eastAsia="hr-HR"/>
        </w:rPr>
        <w:t>prefakturira</w:t>
      </w:r>
      <w:proofErr w:type="spellEnd"/>
      <w:r w:rsidRPr="00C81D31">
        <w:rPr>
          <w:lang w:eastAsia="hr-HR"/>
        </w:rPr>
        <w:t xml:space="preserve"> ostalim korisnicima nekretnine na lokaciji Ivana Lučića 6-8 u Zagrebu, sve sukladno Sporazumu o raspodjeli i načinu plaćanja troškova korištenja nekretnine u Zagrebu, Ivana Lučića 6-8 od 25.07.2017. </w:t>
      </w:r>
      <w:r w:rsidRPr="00AA1A02">
        <w:rPr>
          <w:color w:val="000000" w:themeColor="text1"/>
          <w:lang w:eastAsia="hr-HR"/>
        </w:rPr>
        <w:t>godine</w:t>
      </w:r>
      <w:r w:rsidR="00C81D31" w:rsidRPr="00AA1A02">
        <w:rPr>
          <w:color w:val="000000" w:themeColor="text1"/>
          <w:lang w:eastAsia="hr-HR"/>
        </w:rPr>
        <w:t xml:space="preserve"> te je tijekom 2023. izvršeno </w:t>
      </w:r>
      <w:proofErr w:type="spellStart"/>
      <w:r w:rsidR="00C81D31" w:rsidRPr="00AA1A02">
        <w:rPr>
          <w:color w:val="000000" w:themeColor="text1"/>
          <w:lang w:eastAsia="hr-HR"/>
        </w:rPr>
        <w:t>prefakturiranje</w:t>
      </w:r>
      <w:proofErr w:type="spellEnd"/>
      <w:r w:rsidR="00C81D31" w:rsidRPr="00AA1A02">
        <w:rPr>
          <w:color w:val="000000" w:themeColor="text1"/>
          <w:lang w:eastAsia="hr-HR"/>
        </w:rPr>
        <w:t xml:space="preserve"> troškova sukladno sklopljenom Ugovoru o izvođenju poslova ugradnje sustava za dojavu požara u poslovnoj zgradi Ivana Lučića 6-8 u Zagrebu</w:t>
      </w:r>
      <w:r w:rsidR="00AA1A02" w:rsidRPr="00AA1A02">
        <w:rPr>
          <w:color w:val="000000" w:themeColor="text1"/>
          <w:lang w:eastAsia="hr-HR"/>
        </w:rPr>
        <w:t>;</w:t>
      </w:r>
    </w:p>
    <w:p w14:paraId="78A30823" w14:textId="248D1BE3" w:rsidR="00D94FD6" w:rsidRPr="004C78B1" w:rsidRDefault="00D94FD6" w:rsidP="00B667A1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lang w:eastAsia="hr-HR"/>
        </w:rPr>
      </w:pPr>
      <w:r w:rsidRPr="004C78B1">
        <w:rPr>
          <w:lang w:eastAsia="hr-HR"/>
        </w:rPr>
        <w:t>rasho</w:t>
      </w:r>
      <w:r w:rsidR="00877643" w:rsidRPr="004C78B1">
        <w:rPr>
          <w:lang w:eastAsia="hr-HR"/>
        </w:rPr>
        <w:t xml:space="preserve">de za usluge u iznosu od </w:t>
      </w:r>
      <w:r w:rsidR="000A433B">
        <w:rPr>
          <w:lang w:eastAsia="hr-HR"/>
        </w:rPr>
        <w:t>753.851,09</w:t>
      </w:r>
      <w:r w:rsidR="00205C21" w:rsidRPr="004C78B1">
        <w:rPr>
          <w:lang w:eastAsia="hr-HR"/>
        </w:rPr>
        <w:t xml:space="preserve"> eura</w:t>
      </w:r>
      <w:r w:rsidRPr="004C78B1">
        <w:rPr>
          <w:lang w:eastAsia="hr-HR"/>
        </w:rPr>
        <w:t xml:space="preserve"> (odvjetničke usluge, usluge čišćenja, usluge čuvanja imovine, usluge tekućeg i investicijskog održavanja);</w:t>
      </w:r>
    </w:p>
    <w:p w14:paraId="217C23EC" w14:textId="55202840" w:rsidR="00D02684" w:rsidRPr="004C78B1" w:rsidRDefault="007E29C1" w:rsidP="00060294">
      <w:pPr>
        <w:numPr>
          <w:ilvl w:val="0"/>
          <w:numId w:val="4"/>
        </w:numPr>
        <w:tabs>
          <w:tab w:val="clear" w:pos="1440"/>
          <w:tab w:val="num" w:pos="360"/>
        </w:tabs>
        <w:spacing w:after="120" w:line="240" w:lineRule="auto"/>
        <w:ind w:left="357" w:hanging="357"/>
        <w:jc w:val="both"/>
        <w:rPr>
          <w:lang w:eastAsia="hr-HR"/>
        </w:rPr>
      </w:pPr>
      <w:r w:rsidRPr="004C78B1">
        <w:rPr>
          <w:lang w:eastAsia="hr-HR"/>
        </w:rPr>
        <w:t>ostale nespomenute rashode</w:t>
      </w:r>
      <w:r w:rsidR="00D94FD6" w:rsidRPr="004C78B1">
        <w:rPr>
          <w:lang w:eastAsia="hr-HR"/>
        </w:rPr>
        <w:t xml:space="preserve"> </w:t>
      </w:r>
      <w:r w:rsidR="00877643" w:rsidRPr="004C78B1">
        <w:rPr>
          <w:lang w:eastAsia="hr-HR"/>
        </w:rPr>
        <w:t xml:space="preserve">poslovanja u iznosu od </w:t>
      </w:r>
      <w:r w:rsidR="000A433B">
        <w:rPr>
          <w:lang w:eastAsia="hr-HR"/>
        </w:rPr>
        <w:t>82.083,72</w:t>
      </w:r>
      <w:r w:rsidR="0023475F" w:rsidRPr="004C78B1">
        <w:rPr>
          <w:lang w:eastAsia="hr-HR"/>
        </w:rPr>
        <w:t xml:space="preserve"> eura</w:t>
      </w:r>
      <w:r w:rsidR="00D94FD6" w:rsidRPr="004C78B1">
        <w:rPr>
          <w:lang w:eastAsia="hr-HR"/>
        </w:rPr>
        <w:t xml:space="preserve"> (trošk</w:t>
      </w:r>
      <w:r w:rsidR="00B667A1" w:rsidRPr="004C78B1">
        <w:rPr>
          <w:lang w:eastAsia="hr-HR"/>
        </w:rPr>
        <w:t>ovi sudskih postupaka, pristojbe</w:t>
      </w:r>
      <w:r w:rsidR="00D94FD6" w:rsidRPr="004C78B1">
        <w:rPr>
          <w:lang w:eastAsia="hr-HR"/>
        </w:rPr>
        <w:t xml:space="preserve"> i naknad</w:t>
      </w:r>
      <w:r w:rsidR="00D02684" w:rsidRPr="004C78B1">
        <w:rPr>
          <w:lang w:eastAsia="hr-HR"/>
        </w:rPr>
        <w:t>e).</w:t>
      </w:r>
    </w:p>
    <w:p w14:paraId="1E18FDDF" w14:textId="69941FDF" w:rsidR="00EF2391" w:rsidRPr="0011657F" w:rsidRDefault="00762612" w:rsidP="00EF2391">
      <w:pPr>
        <w:spacing w:after="0" w:line="240" w:lineRule="auto"/>
        <w:jc w:val="both"/>
        <w:rPr>
          <w:color w:val="FF0000"/>
          <w:lang w:eastAsia="hr-HR"/>
        </w:rPr>
      </w:pPr>
      <w:r w:rsidRPr="004C78B1">
        <w:rPr>
          <w:lang w:eastAsia="hr-HR"/>
        </w:rPr>
        <w:t xml:space="preserve">Materijalni rashodi u razdoblju 01.01. </w:t>
      </w:r>
      <w:r w:rsidR="004D50B4" w:rsidRPr="004C78B1">
        <w:rPr>
          <w:lang w:eastAsia="hr-HR"/>
        </w:rPr>
        <w:t>–</w:t>
      </w:r>
      <w:r w:rsidRPr="004C78B1">
        <w:rPr>
          <w:lang w:eastAsia="hr-HR"/>
        </w:rPr>
        <w:t xml:space="preserve"> </w:t>
      </w:r>
      <w:r w:rsidR="003B3E8E">
        <w:rPr>
          <w:lang w:eastAsia="hr-HR"/>
        </w:rPr>
        <w:t>31.12</w:t>
      </w:r>
      <w:r w:rsidR="006F52D2">
        <w:rPr>
          <w:lang w:eastAsia="hr-HR"/>
        </w:rPr>
        <w:t>.2023.</w:t>
      </w:r>
      <w:r w:rsidRPr="004C78B1">
        <w:rPr>
          <w:lang w:eastAsia="hr-HR"/>
        </w:rPr>
        <w:t xml:space="preserve"> godine </w:t>
      </w:r>
      <w:r w:rsidR="005B2163">
        <w:rPr>
          <w:lang w:eastAsia="hr-HR"/>
        </w:rPr>
        <w:t>veći</w:t>
      </w:r>
      <w:r w:rsidR="003B3E8E">
        <w:rPr>
          <w:lang w:eastAsia="hr-HR"/>
        </w:rPr>
        <w:t xml:space="preserve"> su za </w:t>
      </w:r>
      <w:r w:rsidR="00CF7F4A">
        <w:rPr>
          <w:lang w:eastAsia="hr-HR"/>
        </w:rPr>
        <w:t xml:space="preserve">28,7% </w:t>
      </w:r>
      <w:r w:rsidR="004C78B1" w:rsidRPr="004C78B1">
        <w:rPr>
          <w:lang w:eastAsia="hr-HR"/>
        </w:rPr>
        <w:t xml:space="preserve">u odnosu na </w:t>
      </w:r>
      <w:r w:rsidR="00A76D26" w:rsidRPr="004C78B1">
        <w:rPr>
          <w:lang w:eastAsia="hr-HR"/>
        </w:rPr>
        <w:t>mat</w:t>
      </w:r>
      <w:r w:rsidRPr="004C78B1">
        <w:rPr>
          <w:lang w:eastAsia="hr-HR"/>
        </w:rPr>
        <w:t>erijaln</w:t>
      </w:r>
      <w:r w:rsidR="004C78B1" w:rsidRPr="004C78B1">
        <w:rPr>
          <w:lang w:eastAsia="hr-HR"/>
        </w:rPr>
        <w:t>e</w:t>
      </w:r>
      <w:r w:rsidRPr="004C78B1">
        <w:rPr>
          <w:lang w:eastAsia="hr-HR"/>
        </w:rPr>
        <w:t xml:space="preserve"> rasho</w:t>
      </w:r>
      <w:r w:rsidR="004C78B1" w:rsidRPr="004C78B1">
        <w:rPr>
          <w:lang w:eastAsia="hr-HR"/>
        </w:rPr>
        <w:t>de</w:t>
      </w:r>
      <w:r w:rsidRPr="004C78B1">
        <w:rPr>
          <w:lang w:eastAsia="hr-HR"/>
        </w:rPr>
        <w:t xml:space="preserve"> u razdoblju </w:t>
      </w:r>
      <w:r w:rsidR="005957B8" w:rsidRPr="004C78B1">
        <w:rPr>
          <w:lang w:eastAsia="hr-HR"/>
        </w:rPr>
        <w:t xml:space="preserve">01.01. </w:t>
      </w:r>
      <w:r w:rsidR="00EF2391" w:rsidRPr="004C78B1">
        <w:rPr>
          <w:lang w:eastAsia="hr-HR"/>
        </w:rPr>
        <w:t>–</w:t>
      </w:r>
      <w:r w:rsidR="005957B8" w:rsidRPr="004C78B1">
        <w:rPr>
          <w:lang w:eastAsia="hr-HR"/>
        </w:rPr>
        <w:t xml:space="preserve"> </w:t>
      </w:r>
      <w:r w:rsidR="003B3E8E">
        <w:rPr>
          <w:lang w:eastAsia="hr-HR"/>
        </w:rPr>
        <w:t>31.12</w:t>
      </w:r>
      <w:r w:rsidR="006F52D2">
        <w:rPr>
          <w:lang w:eastAsia="hr-HR"/>
        </w:rPr>
        <w:t>.</w:t>
      </w:r>
      <w:r w:rsidR="006F52D2" w:rsidRPr="00621BF7">
        <w:rPr>
          <w:lang w:eastAsia="hr-HR"/>
        </w:rPr>
        <w:t>2022.</w:t>
      </w:r>
      <w:r w:rsidRPr="00621BF7">
        <w:rPr>
          <w:lang w:eastAsia="hr-HR"/>
        </w:rPr>
        <w:t xml:space="preserve"> godine</w:t>
      </w:r>
      <w:r w:rsidR="00373A0A" w:rsidRPr="00621BF7">
        <w:rPr>
          <w:lang w:eastAsia="hr-HR"/>
        </w:rPr>
        <w:t xml:space="preserve"> u najvećoj mjeri radi </w:t>
      </w:r>
      <w:r w:rsidR="00344926" w:rsidRPr="00621BF7">
        <w:rPr>
          <w:lang w:eastAsia="hr-HR"/>
        </w:rPr>
        <w:t xml:space="preserve">ugradnje novog vatrodojavnog sustava </w:t>
      </w:r>
      <w:r w:rsidR="00F40C82" w:rsidRPr="00621BF7">
        <w:rPr>
          <w:lang w:eastAsia="hr-HR"/>
        </w:rPr>
        <w:t>u 2023. godini</w:t>
      </w:r>
      <w:r w:rsidR="006C0380" w:rsidRPr="00621BF7">
        <w:rPr>
          <w:lang w:eastAsia="hr-HR"/>
        </w:rPr>
        <w:t>.</w:t>
      </w:r>
    </w:p>
    <w:p w14:paraId="735DF2D8" w14:textId="77777777" w:rsidR="00332D26" w:rsidRDefault="00332D26" w:rsidP="00EF2391">
      <w:pPr>
        <w:spacing w:after="0" w:line="240" w:lineRule="auto"/>
        <w:jc w:val="both"/>
        <w:rPr>
          <w:lang w:eastAsia="hr-HR"/>
        </w:rPr>
      </w:pPr>
    </w:p>
    <w:p w14:paraId="7E0C77F7" w14:textId="2A7B9541" w:rsidR="00D94FD6" w:rsidRPr="00E8480E" w:rsidRDefault="00060294" w:rsidP="00332D2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34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Financijski rashodi</w:t>
      </w:r>
    </w:p>
    <w:p w14:paraId="3EAC211A" w14:textId="4447DF9F" w:rsidR="00482BD4" w:rsidRPr="00E8480E" w:rsidRDefault="00D94FD6" w:rsidP="00482BD4">
      <w:pPr>
        <w:tabs>
          <w:tab w:val="num" w:pos="360"/>
        </w:tabs>
        <w:spacing w:after="0" w:line="240" w:lineRule="auto"/>
        <w:jc w:val="both"/>
        <w:rPr>
          <w:color w:val="FF0000"/>
          <w:lang w:eastAsia="hr-HR"/>
        </w:rPr>
      </w:pPr>
      <w:r w:rsidRPr="00E8480E">
        <w:rPr>
          <w:lang w:eastAsia="hr-HR"/>
        </w:rPr>
        <w:t>Financijski rashodi</w:t>
      </w:r>
      <w:r w:rsidR="00B7564C" w:rsidRPr="00E8480E">
        <w:rPr>
          <w:lang w:eastAsia="hr-HR"/>
        </w:rPr>
        <w:t xml:space="preserve"> u</w:t>
      </w:r>
      <w:r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3F3764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942AC4">
        <w:rPr>
          <w:lang w:eastAsia="hr-HR"/>
        </w:rPr>
        <w:t>31.12</w:t>
      </w:r>
      <w:r w:rsidR="006F52D2">
        <w:rPr>
          <w:lang w:eastAsia="hr-HR"/>
        </w:rPr>
        <w:t>.2023.</w:t>
      </w:r>
      <w:r w:rsidR="00967C1A" w:rsidRPr="00E8480E">
        <w:rPr>
          <w:lang w:eastAsia="hr-HR"/>
        </w:rPr>
        <w:t xml:space="preserve"> godine </w:t>
      </w:r>
      <w:r w:rsidRPr="00E8480E">
        <w:rPr>
          <w:lang w:eastAsia="hr-HR"/>
        </w:rPr>
        <w:t>iznosili su</w:t>
      </w:r>
      <w:r w:rsidR="00877643" w:rsidRPr="00E8480E">
        <w:rPr>
          <w:lang w:eastAsia="hr-HR"/>
        </w:rPr>
        <w:t xml:space="preserve"> </w:t>
      </w:r>
      <w:r w:rsidR="00942AC4">
        <w:rPr>
          <w:lang w:eastAsia="hr-HR"/>
        </w:rPr>
        <w:t>18.058,57</w:t>
      </w:r>
      <w:r w:rsidR="00537552">
        <w:rPr>
          <w:lang w:eastAsia="hr-HR"/>
        </w:rPr>
        <w:t xml:space="preserve"> eura</w:t>
      </w:r>
      <w:r w:rsidRPr="00E8480E">
        <w:rPr>
          <w:lang w:eastAsia="hr-HR"/>
        </w:rPr>
        <w:t xml:space="preserve"> te su </w:t>
      </w:r>
      <w:r w:rsidR="00163DC8">
        <w:rPr>
          <w:lang w:eastAsia="hr-HR"/>
        </w:rPr>
        <w:t>manji za 41,1</w:t>
      </w:r>
      <w:r w:rsidRPr="00B01536">
        <w:rPr>
          <w:lang w:eastAsia="hr-HR"/>
        </w:rPr>
        <w:t xml:space="preserve">% u odnosu na financijske </w:t>
      </w:r>
      <w:r w:rsidRPr="00512294">
        <w:rPr>
          <w:lang w:eastAsia="hr-HR"/>
        </w:rPr>
        <w:t>rashode</w:t>
      </w:r>
      <w:r w:rsidR="0054432C" w:rsidRPr="00512294">
        <w:rPr>
          <w:lang w:eastAsia="hr-HR"/>
        </w:rPr>
        <w:t xml:space="preserve"> </w:t>
      </w:r>
      <w:r w:rsidR="00482BD4" w:rsidRPr="00512294">
        <w:rPr>
          <w:lang w:eastAsia="hr-HR"/>
        </w:rPr>
        <w:t xml:space="preserve">u razdoblju 01.01. </w:t>
      </w:r>
      <w:r w:rsidR="00AA1A02" w:rsidRPr="004C78B1">
        <w:rPr>
          <w:lang w:eastAsia="hr-HR"/>
        </w:rPr>
        <w:t>–</w:t>
      </w:r>
      <w:r w:rsidR="00482BD4" w:rsidRPr="00512294">
        <w:rPr>
          <w:lang w:eastAsia="hr-HR"/>
        </w:rPr>
        <w:t xml:space="preserve"> 31.12.202</w:t>
      </w:r>
      <w:r w:rsidR="00E825CB" w:rsidRPr="00512294">
        <w:rPr>
          <w:lang w:eastAsia="hr-HR"/>
        </w:rPr>
        <w:t>2</w:t>
      </w:r>
      <w:r w:rsidR="00482BD4" w:rsidRPr="00512294">
        <w:rPr>
          <w:lang w:eastAsia="hr-HR"/>
        </w:rPr>
        <w:t xml:space="preserve">. godine iz razloga što je Centar u razdoblju 01.01. </w:t>
      </w:r>
      <w:r w:rsidR="00AA1A02" w:rsidRPr="004C78B1">
        <w:rPr>
          <w:lang w:eastAsia="hr-HR"/>
        </w:rPr>
        <w:t>–</w:t>
      </w:r>
      <w:r w:rsidR="00482BD4" w:rsidRPr="00512294">
        <w:rPr>
          <w:lang w:eastAsia="hr-HR"/>
        </w:rPr>
        <w:t xml:space="preserve"> 31.12.202</w:t>
      </w:r>
      <w:r w:rsidR="003D3D34" w:rsidRPr="00512294">
        <w:rPr>
          <w:lang w:eastAsia="hr-HR"/>
        </w:rPr>
        <w:t>3</w:t>
      </w:r>
      <w:r w:rsidR="00482BD4" w:rsidRPr="00512294">
        <w:rPr>
          <w:lang w:eastAsia="hr-HR"/>
        </w:rPr>
        <w:t>. godine imao manje rashode za zatezne kamate iz okončanih sudskih postupaka.</w:t>
      </w:r>
    </w:p>
    <w:p w14:paraId="28F165E3" w14:textId="77777777" w:rsidR="00D35961" w:rsidRPr="00332D26" w:rsidRDefault="00D35961" w:rsidP="00F95B80">
      <w:pPr>
        <w:spacing w:after="0" w:line="240" w:lineRule="auto"/>
        <w:ind w:left="1440"/>
        <w:jc w:val="both"/>
        <w:rPr>
          <w:b/>
          <w:bCs/>
          <w:lang w:eastAsia="hr-HR"/>
        </w:rPr>
      </w:pPr>
    </w:p>
    <w:p w14:paraId="27DBF8A1" w14:textId="534DD33E" w:rsidR="00D35961" w:rsidRPr="00B01536" w:rsidRDefault="00D35961" w:rsidP="00332D2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B01536">
        <w:rPr>
          <w:b/>
          <w:bCs/>
          <w:lang w:eastAsia="hr-HR"/>
        </w:rPr>
        <w:t xml:space="preserve">37 </w:t>
      </w:r>
      <w:r w:rsidR="004C78B1" w:rsidRPr="00B01536">
        <w:rPr>
          <w:b/>
          <w:bCs/>
          <w:lang w:eastAsia="hr-HR"/>
        </w:rPr>
        <w:t xml:space="preserve">- </w:t>
      </w:r>
      <w:r w:rsidRPr="00B01536">
        <w:rPr>
          <w:b/>
          <w:bCs/>
          <w:lang w:eastAsia="hr-HR"/>
        </w:rPr>
        <w:t>Naknade građanima i kućanstvima na temelju osiguranja i druge naknade</w:t>
      </w:r>
    </w:p>
    <w:p w14:paraId="3143F45B" w14:textId="628DB95D" w:rsidR="00787960" w:rsidRDefault="00FC28BB" w:rsidP="00787960">
      <w:pPr>
        <w:spacing w:after="0" w:line="240" w:lineRule="auto"/>
        <w:jc w:val="both"/>
        <w:rPr>
          <w:lang w:eastAsia="hr-HR"/>
        </w:rPr>
      </w:pPr>
      <w:r w:rsidRPr="00B01536">
        <w:rPr>
          <w:lang w:eastAsia="hr-HR"/>
        </w:rPr>
        <w:t xml:space="preserve">Naknade građanima i kućanstvima na temelju osiguranja i </w:t>
      </w:r>
      <w:r w:rsidRPr="001E05C9">
        <w:rPr>
          <w:lang w:eastAsia="hr-HR"/>
        </w:rPr>
        <w:t xml:space="preserve">druge naknade </w:t>
      </w:r>
      <w:r w:rsidR="00F95B80" w:rsidRPr="001E05C9">
        <w:rPr>
          <w:lang w:eastAsia="hr-HR"/>
        </w:rPr>
        <w:t xml:space="preserve">u razdoblju od 01.01. – </w:t>
      </w:r>
      <w:r w:rsidR="006D4C39">
        <w:rPr>
          <w:lang w:eastAsia="hr-HR"/>
        </w:rPr>
        <w:t>31.12</w:t>
      </w:r>
      <w:r w:rsidR="00F95B80" w:rsidRPr="001E05C9">
        <w:rPr>
          <w:lang w:eastAsia="hr-HR"/>
        </w:rPr>
        <w:t>.202</w:t>
      </w:r>
      <w:r w:rsidR="00D2282C" w:rsidRPr="001E05C9">
        <w:rPr>
          <w:lang w:eastAsia="hr-HR"/>
        </w:rPr>
        <w:t>2</w:t>
      </w:r>
      <w:r w:rsidR="00F95B80" w:rsidRPr="001E05C9">
        <w:rPr>
          <w:lang w:eastAsia="hr-HR"/>
        </w:rPr>
        <w:t xml:space="preserve">. godine </w:t>
      </w:r>
      <w:r w:rsidR="00D2282C" w:rsidRPr="001E05C9">
        <w:rPr>
          <w:lang w:eastAsia="hr-HR"/>
        </w:rPr>
        <w:t xml:space="preserve">nisu </w:t>
      </w:r>
      <w:r w:rsidR="00F95B80" w:rsidRPr="001E05C9">
        <w:rPr>
          <w:lang w:eastAsia="hr-HR"/>
        </w:rPr>
        <w:t>ostvaren</w:t>
      </w:r>
      <w:r w:rsidR="00D2282C" w:rsidRPr="001E05C9">
        <w:rPr>
          <w:lang w:eastAsia="hr-HR"/>
        </w:rPr>
        <w:t>e, a</w:t>
      </w:r>
      <w:r w:rsidR="00F95B80" w:rsidRPr="001E05C9">
        <w:rPr>
          <w:lang w:eastAsia="hr-HR"/>
        </w:rPr>
        <w:t xml:space="preserve"> </w:t>
      </w:r>
      <w:r w:rsidR="00E3065B" w:rsidRPr="001E05C9">
        <w:rPr>
          <w:lang w:eastAsia="hr-HR"/>
        </w:rPr>
        <w:t xml:space="preserve">u razdoblju od 01.01. – </w:t>
      </w:r>
      <w:r w:rsidR="006D4C39">
        <w:rPr>
          <w:lang w:eastAsia="hr-HR"/>
        </w:rPr>
        <w:t>31.12</w:t>
      </w:r>
      <w:r w:rsidR="006F52D2" w:rsidRPr="001E05C9">
        <w:rPr>
          <w:lang w:eastAsia="hr-HR"/>
        </w:rPr>
        <w:t>.2023.</w:t>
      </w:r>
      <w:r w:rsidR="00E3065B" w:rsidRPr="001E05C9">
        <w:rPr>
          <w:lang w:eastAsia="hr-HR"/>
        </w:rPr>
        <w:t xml:space="preserve"> godine ostvaren</w:t>
      </w:r>
      <w:r w:rsidR="00D2282C" w:rsidRPr="001E05C9">
        <w:rPr>
          <w:lang w:eastAsia="hr-HR"/>
        </w:rPr>
        <w:t>e</w:t>
      </w:r>
      <w:r w:rsidR="00E3065B" w:rsidRPr="001E05C9">
        <w:rPr>
          <w:lang w:eastAsia="hr-HR"/>
        </w:rPr>
        <w:t xml:space="preserve"> su u iznosu </w:t>
      </w:r>
      <w:r w:rsidR="006D4C39">
        <w:rPr>
          <w:lang w:eastAsia="hr-HR"/>
        </w:rPr>
        <w:t>8.486.226,39</w:t>
      </w:r>
      <w:r w:rsidR="00E3065B" w:rsidRPr="001E05C9">
        <w:rPr>
          <w:lang w:eastAsia="hr-HR"/>
        </w:rPr>
        <w:t xml:space="preserve"> eura</w:t>
      </w:r>
      <w:r w:rsidR="00D2282C" w:rsidRPr="001E05C9">
        <w:rPr>
          <w:lang w:eastAsia="hr-HR"/>
        </w:rPr>
        <w:t xml:space="preserve"> i </w:t>
      </w:r>
      <w:r w:rsidR="00570201" w:rsidRPr="001E05C9">
        <w:rPr>
          <w:lang w:eastAsia="hr-HR"/>
        </w:rPr>
        <w:t xml:space="preserve">odnose </w:t>
      </w:r>
      <w:r w:rsidR="00570201" w:rsidRPr="00B01536">
        <w:rPr>
          <w:lang w:eastAsia="hr-HR"/>
        </w:rPr>
        <w:t xml:space="preserve">se na podmirenje tražbina radnika </w:t>
      </w:r>
      <w:r w:rsidR="00570201" w:rsidRPr="00B01536">
        <w:rPr>
          <w:lang w:eastAsia="hr-HR"/>
        </w:rPr>
        <w:lastRenderedPageBreak/>
        <w:t>društva Orljava d.o.o. u stečaju sukladno Odluci Vlade Republike Hrvatske o sklapanju ugovora o prijenosu tražbina radnika društva Orljava d.o.o. u stečaju kao stečajnih vjerovnika prvog višeg isplatnog reda prema stečajnom dužniku Orljava d.o.o. u stečaju od 02.</w:t>
      </w:r>
      <w:r w:rsidR="007C7408">
        <w:rPr>
          <w:lang w:eastAsia="hr-HR"/>
        </w:rPr>
        <w:t>03.</w:t>
      </w:r>
      <w:r w:rsidR="00570201" w:rsidRPr="00B01536">
        <w:rPr>
          <w:lang w:eastAsia="hr-HR"/>
        </w:rPr>
        <w:t>2023. godine</w:t>
      </w:r>
      <w:r w:rsidR="00FA265A">
        <w:rPr>
          <w:lang w:eastAsia="hr-HR"/>
        </w:rPr>
        <w:t xml:space="preserve"> te na </w:t>
      </w:r>
      <w:r w:rsidR="00FA265A" w:rsidRPr="00B01536">
        <w:rPr>
          <w:lang w:eastAsia="hr-HR"/>
        </w:rPr>
        <w:t>podmirenje tražbina radnika</w:t>
      </w:r>
      <w:r w:rsidR="00787960">
        <w:rPr>
          <w:lang w:eastAsia="hr-HR"/>
        </w:rPr>
        <w:t xml:space="preserve"> društva DAMLACIJAVINO d.d. u stečaju sukladno Odluci Vlade Republike Hrvatske o sklapanju Ugovora o ustupu tražbina radnika društva DALMACIJAVINO d.d. u stečaju kao stečajnih vjerovnika </w:t>
      </w:r>
      <w:r w:rsidR="00787960" w:rsidRPr="004C78B1">
        <w:rPr>
          <w:lang w:eastAsia="hr-HR"/>
        </w:rPr>
        <w:t>prvog višeg isplatnog reda prema stečajnom dužniku</w:t>
      </w:r>
      <w:r w:rsidR="00787960">
        <w:rPr>
          <w:lang w:eastAsia="hr-HR"/>
        </w:rPr>
        <w:t xml:space="preserve"> DAMLACIJAVINO d.d. u stečaju od 30.11.2023. godine.</w:t>
      </w:r>
    </w:p>
    <w:p w14:paraId="51A95C55" w14:textId="2C0FBD1A" w:rsidR="00FC28BB" w:rsidRPr="00FC28BB" w:rsidRDefault="00FC28BB" w:rsidP="00D35961">
      <w:pPr>
        <w:spacing w:after="0" w:line="240" w:lineRule="auto"/>
        <w:jc w:val="both"/>
        <w:rPr>
          <w:lang w:eastAsia="hr-HR"/>
        </w:rPr>
      </w:pPr>
    </w:p>
    <w:p w14:paraId="69F07F6E" w14:textId="5BB18FC3" w:rsidR="00684C15" w:rsidRPr="00C746F3" w:rsidRDefault="00D94FD6" w:rsidP="00C746F3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684C15">
        <w:rPr>
          <w:b/>
          <w:bCs/>
          <w:u w:val="single"/>
          <w:lang w:eastAsia="hr-HR"/>
        </w:rPr>
        <w:t>Prihodi i rashodi od nefinancijske imovine</w:t>
      </w:r>
    </w:p>
    <w:p w14:paraId="37344B3A" w14:textId="77777777" w:rsidR="00D94FD6" w:rsidRPr="00E8480E" w:rsidRDefault="00060294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7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Prihodi od prodaje nefinancijske imovine</w:t>
      </w:r>
    </w:p>
    <w:p w14:paraId="6C36D033" w14:textId="55300314" w:rsidR="00D94FD6" w:rsidRPr="00E8480E" w:rsidRDefault="00D94FD6" w:rsidP="004B5405">
      <w:pPr>
        <w:spacing w:after="0" w:line="240" w:lineRule="auto"/>
        <w:jc w:val="both"/>
        <w:rPr>
          <w:color w:val="FF0000"/>
          <w:lang w:eastAsia="hr-HR"/>
        </w:rPr>
      </w:pPr>
      <w:r w:rsidRPr="00E8480E">
        <w:rPr>
          <w:lang w:eastAsia="hr-HR"/>
        </w:rPr>
        <w:t>Prihodi od prodaje nefinancijske imovine</w:t>
      </w:r>
      <w:r w:rsidR="007E29C1" w:rsidRPr="00E8480E">
        <w:rPr>
          <w:lang w:eastAsia="hr-HR"/>
        </w:rPr>
        <w:t xml:space="preserve"> u</w:t>
      </w:r>
      <w:r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BD7AA5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1E3899">
        <w:rPr>
          <w:lang w:eastAsia="hr-HR"/>
        </w:rPr>
        <w:t>31.12</w:t>
      </w:r>
      <w:r w:rsidR="006F52D2">
        <w:rPr>
          <w:lang w:eastAsia="hr-HR"/>
        </w:rPr>
        <w:t>.2023.</w:t>
      </w:r>
      <w:r w:rsidR="00F96A74" w:rsidRPr="00E8480E">
        <w:rPr>
          <w:lang w:eastAsia="hr-HR"/>
        </w:rPr>
        <w:t xml:space="preserve"> godine </w:t>
      </w:r>
      <w:r w:rsidR="002C4D13" w:rsidRPr="00E8480E">
        <w:rPr>
          <w:lang w:eastAsia="hr-HR"/>
        </w:rPr>
        <w:t>ostvareni</w:t>
      </w:r>
      <w:r w:rsidR="00622548" w:rsidRPr="00E8480E">
        <w:rPr>
          <w:lang w:eastAsia="hr-HR"/>
        </w:rPr>
        <w:t xml:space="preserve"> su</w:t>
      </w:r>
      <w:r w:rsidR="002C4D13" w:rsidRPr="00E8480E">
        <w:rPr>
          <w:lang w:eastAsia="hr-HR"/>
        </w:rPr>
        <w:t xml:space="preserve"> u iznosu od</w:t>
      </w:r>
      <w:r w:rsidRPr="00E8480E">
        <w:rPr>
          <w:lang w:eastAsia="hr-HR"/>
        </w:rPr>
        <w:t xml:space="preserve"> </w:t>
      </w:r>
      <w:r w:rsidR="001E3899">
        <w:rPr>
          <w:lang w:eastAsia="hr-HR"/>
        </w:rPr>
        <w:t>212.535,99</w:t>
      </w:r>
      <w:r w:rsidR="004F3F15">
        <w:rPr>
          <w:lang w:eastAsia="hr-HR"/>
        </w:rPr>
        <w:t xml:space="preserve"> eura</w:t>
      </w:r>
      <w:r w:rsidRPr="00E8480E">
        <w:rPr>
          <w:lang w:eastAsia="hr-HR"/>
        </w:rPr>
        <w:t xml:space="preserve"> </w:t>
      </w:r>
      <w:r w:rsidR="002D04E6" w:rsidRPr="00E8480E">
        <w:rPr>
          <w:lang w:eastAsia="hr-HR"/>
        </w:rPr>
        <w:t>te su</w:t>
      </w:r>
      <w:r w:rsidR="001E3899">
        <w:rPr>
          <w:lang w:eastAsia="hr-HR"/>
        </w:rPr>
        <w:t xml:space="preserve"> veći</w:t>
      </w:r>
      <w:r w:rsidR="0060494E">
        <w:rPr>
          <w:lang w:eastAsia="hr-HR"/>
        </w:rPr>
        <w:t xml:space="preserve"> </w:t>
      </w:r>
      <w:r w:rsidR="00BC125D">
        <w:rPr>
          <w:lang w:eastAsia="hr-HR"/>
        </w:rPr>
        <w:t xml:space="preserve">za 566,1% </w:t>
      </w:r>
      <w:r w:rsidRPr="009872D2">
        <w:rPr>
          <w:lang w:eastAsia="hr-HR"/>
        </w:rPr>
        <w:t xml:space="preserve">u odnosu na prihode od prodaje nefinancijske imovine </w:t>
      </w:r>
      <w:r w:rsidR="002C4D13" w:rsidRPr="009872D2">
        <w:rPr>
          <w:lang w:eastAsia="hr-HR"/>
        </w:rPr>
        <w:t xml:space="preserve">ostvarene </w:t>
      </w:r>
      <w:r w:rsidR="00F4617A" w:rsidRPr="009872D2">
        <w:rPr>
          <w:lang w:eastAsia="hr-HR"/>
        </w:rPr>
        <w:t>u</w:t>
      </w:r>
      <w:r w:rsidRPr="009872D2">
        <w:rPr>
          <w:lang w:eastAsia="hr-HR"/>
        </w:rPr>
        <w:t xml:space="preserve"> </w:t>
      </w:r>
      <w:r w:rsidR="00B36C71" w:rsidRPr="009872D2">
        <w:rPr>
          <w:lang w:eastAsia="hr-HR"/>
        </w:rPr>
        <w:t xml:space="preserve">razdoblju 01.01. </w:t>
      </w:r>
      <w:r w:rsidR="00AB3A4A">
        <w:rPr>
          <w:lang w:eastAsia="hr-HR"/>
        </w:rPr>
        <w:t>–</w:t>
      </w:r>
      <w:r w:rsidR="00B36C71" w:rsidRPr="009872D2">
        <w:rPr>
          <w:lang w:eastAsia="hr-HR"/>
        </w:rPr>
        <w:t xml:space="preserve"> </w:t>
      </w:r>
      <w:r w:rsidR="00BC125D">
        <w:rPr>
          <w:lang w:eastAsia="hr-HR"/>
        </w:rPr>
        <w:t>31</w:t>
      </w:r>
      <w:r w:rsidR="00BC125D" w:rsidRPr="00512294">
        <w:rPr>
          <w:lang w:eastAsia="hr-HR"/>
        </w:rPr>
        <w:t>.12</w:t>
      </w:r>
      <w:r w:rsidR="006F52D2" w:rsidRPr="00512294">
        <w:rPr>
          <w:lang w:eastAsia="hr-HR"/>
        </w:rPr>
        <w:t>.2022.</w:t>
      </w:r>
      <w:r w:rsidR="00B36C71" w:rsidRPr="00512294">
        <w:rPr>
          <w:lang w:eastAsia="hr-HR"/>
        </w:rPr>
        <w:t xml:space="preserve"> godin</w:t>
      </w:r>
      <w:r w:rsidR="00684C15" w:rsidRPr="00512294">
        <w:rPr>
          <w:lang w:eastAsia="hr-HR"/>
        </w:rPr>
        <w:t>e</w:t>
      </w:r>
      <w:r w:rsidR="00BC125D" w:rsidRPr="00512294">
        <w:rPr>
          <w:lang w:eastAsia="hr-HR"/>
        </w:rPr>
        <w:t xml:space="preserve"> iz razloga što je </w:t>
      </w:r>
      <w:r w:rsidR="00A5737B" w:rsidRPr="00512294">
        <w:rPr>
          <w:lang w:eastAsia="hr-HR"/>
        </w:rPr>
        <w:t>Centar u razdoblju od 01.01. – 31.12.2023. godine</w:t>
      </w:r>
      <w:r w:rsidR="00141D75" w:rsidRPr="00512294">
        <w:rPr>
          <w:lang w:eastAsia="hr-HR"/>
        </w:rPr>
        <w:t xml:space="preserve"> ostvario prihode </w:t>
      </w:r>
      <w:r w:rsidR="00880F97" w:rsidRPr="00512294">
        <w:rPr>
          <w:lang w:eastAsia="hr-HR"/>
        </w:rPr>
        <w:t>iz dugotrajnog sudskog spora za poslovni objekt pravnog prednika CERP-a.</w:t>
      </w:r>
    </w:p>
    <w:p w14:paraId="0DDE3675" w14:textId="77777777" w:rsidR="00CB49D6" w:rsidRPr="00E8480E" w:rsidRDefault="00CB49D6" w:rsidP="004B5405">
      <w:pPr>
        <w:spacing w:after="0" w:line="240" w:lineRule="auto"/>
        <w:jc w:val="both"/>
        <w:rPr>
          <w:lang w:eastAsia="hr-HR"/>
        </w:rPr>
      </w:pPr>
    </w:p>
    <w:p w14:paraId="20DBD8C8" w14:textId="77777777" w:rsidR="00D94FD6" w:rsidRPr="00E8480E" w:rsidRDefault="00060294" w:rsidP="00906FC6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4</w:t>
      </w:r>
      <w:r w:rsidR="00D94FD6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D94FD6" w:rsidRPr="00E8480E">
        <w:rPr>
          <w:b/>
          <w:bCs/>
          <w:lang w:eastAsia="hr-HR"/>
        </w:rPr>
        <w:t>Rashodi za nabavu nefinancijske imovine</w:t>
      </w:r>
    </w:p>
    <w:p w14:paraId="2D1845ED" w14:textId="4833BF92" w:rsidR="00C62377" w:rsidRDefault="00D94FD6" w:rsidP="003D1062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Rashodi za nabav</w:t>
      </w:r>
      <w:r w:rsidR="00C62377" w:rsidRPr="00E8480E">
        <w:rPr>
          <w:lang w:eastAsia="hr-HR"/>
        </w:rPr>
        <w:t xml:space="preserve">u </w:t>
      </w:r>
      <w:r w:rsidR="00C62377" w:rsidRPr="009872D2">
        <w:rPr>
          <w:lang w:eastAsia="hr-HR"/>
        </w:rPr>
        <w:t>nefinancijske imovine (uredska oprema i</w:t>
      </w:r>
      <w:r w:rsidRPr="009872D2">
        <w:rPr>
          <w:lang w:eastAsia="hr-HR"/>
        </w:rPr>
        <w:t xml:space="preserve"> namještaj</w:t>
      </w:r>
      <w:r w:rsidR="00693F63" w:rsidRPr="009872D2">
        <w:rPr>
          <w:lang w:eastAsia="hr-HR"/>
        </w:rPr>
        <w:t xml:space="preserve">) </w:t>
      </w:r>
      <w:r w:rsidR="00B53286" w:rsidRPr="009872D2">
        <w:rPr>
          <w:lang w:eastAsia="hr-HR"/>
        </w:rPr>
        <w:t xml:space="preserve">u </w:t>
      </w:r>
      <w:r w:rsidR="00B36C71" w:rsidRPr="009872D2">
        <w:rPr>
          <w:lang w:eastAsia="hr-HR"/>
        </w:rPr>
        <w:t xml:space="preserve">razdoblju </w:t>
      </w:r>
      <w:r w:rsidR="005957B8" w:rsidRPr="009872D2">
        <w:rPr>
          <w:lang w:eastAsia="hr-HR"/>
        </w:rPr>
        <w:t xml:space="preserve">01.01. </w:t>
      </w:r>
      <w:r w:rsidR="00B32DD6">
        <w:rPr>
          <w:lang w:eastAsia="hr-HR"/>
        </w:rPr>
        <w:t>–</w:t>
      </w:r>
      <w:r w:rsidR="005957B8" w:rsidRPr="009872D2">
        <w:rPr>
          <w:lang w:eastAsia="hr-HR"/>
        </w:rPr>
        <w:t xml:space="preserve"> </w:t>
      </w:r>
      <w:r w:rsidR="00162D98">
        <w:rPr>
          <w:lang w:eastAsia="hr-HR"/>
        </w:rPr>
        <w:t>31.12</w:t>
      </w:r>
      <w:r w:rsidR="006F52D2">
        <w:rPr>
          <w:lang w:eastAsia="hr-HR"/>
        </w:rPr>
        <w:t>.2023.</w:t>
      </w:r>
      <w:r w:rsidR="00F96A74" w:rsidRPr="009872D2">
        <w:rPr>
          <w:lang w:eastAsia="hr-HR"/>
        </w:rPr>
        <w:t xml:space="preserve"> godine </w:t>
      </w:r>
      <w:r w:rsidR="007330D1" w:rsidRPr="009872D2">
        <w:rPr>
          <w:lang w:eastAsia="hr-HR"/>
        </w:rPr>
        <w:t xml:space="preserve">iznosili </w:t>
      </w:r>
      <w:r w:rsidRPr="009872D2">
        <w:rPr>
          <w:lang w:eastAsia="hr-HR"/>
        </w:rPr>
        <w:t xml:space="preserve">su </w:t>
      </w:r>
      <w:r w:rsidR="00162D98">
        <w:rPr>
          <w:lang w:eastAsia="hr-HR"/>
        </w:rPr>
        <w:t>74.522,53</w:t>
      </w:r>
      <w:r w:rsidR="00233F79">
        <w:rPr>
          <w:lang w:eastAsia="hr-HR"/>
        </w:rPr>
        <w:t xml:space="preserve"> eura</w:t>
      </w:r>
      <w:r w:rsidR="002D04E6" w:rsidRPr="009872D2">
        <w:rPr>
          <w:lang w:eastAsia="hr-HR"/>
        </w:rPr>
        <w:t xml:space="preserve"> te su </w:t>
      </w:r>
      <w:r w:rsidR="00AC2252">
        <w:rPr>
          <w:lang w:eastAsia="hr-HR"/>
        </w:rPr>
        <w:t>manji</w:t>
      </w:r>
      <w:r w:rsidR="008F7137" w:rsidRPr="009872D2">
        <w:rPr>
          <w:lang w:eastAsia="hr-HR"/>
        </w:rPr>
        <w:t xml:space="preserve"> za </w:t>
      </w:r>
      <w:r w:rsidR="006E6B14">
        <w:rPr>
          <w:lang w:eastAsia="hr-HR"/>
        </w:rPr>
        <w:t>38,1</w:t>
      </w:r>
      <w:r w:rsidR="002C4D13" w:rsidRPr="009872D2">
        <w:rPr>
          <w:lang w:eastAsia="hr-HR"/>
        </w:rPr>
        <w:t xml:space="preserve">% </w:t>
      </w:r>
      <w:r w:rsidR="007330D1" w:rsidRPr="009872D2">
        <w:rPr>
          <w:lang w:eastAsia="hr-HR"/>
        </w:rPr>
        <w:t>u odnosu na rashode za nabavu nefinancijske imovine</w:t>
      </w:r>
      <w:r w:rsidR="00881F10" w:rsidRPr="009872D2">
        <w:rPr>
          <w:lang w:eastAsia="hr-HR"/>
        </w:rPr>
        <w:t xml:space="preserve"> </w:t>
      </w:r>
      <w:r w:rsidR="00B53286" w:rsidRPr="009872D2">
        <w:rPr>
          <w:lang w:eastAsia="hr-HR"/>
        </w:rPr>
        <w:t xml:space="preserve">u </w:t>
      </w:r>
      <w:r w:rsidR="00F4617A" w:rsidRPr="009872D2">
        <w:rPr>
          <w:lang w:eastAsia="hr-HR"/>
        </w:rPr>
        <w:t xml:space="preserve">razdoblju 01.01. </w:t>
      </w:r>
      <w:r w:rsidR="00B32DD6">
        <w:rPr>
          <w:lang w:eastAsia="hr-HR"/>
        </w:rPr>
        <w:t>–</w:t>
      </w:r>
      <w:r w:rsidR="00F4617A" w:rsidRPr="009872D2">
        <w:rPr>
          <w:lang w:eastAsia="hr-HR"/>
        </w:rPr>
        <w:t xml:space="preserve"> </w:t>
      </w:r>
      <w:r w:rsidR="006E6B14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164AE3">
        <w:rPr>
          <w:lang w:eastAsia="hr-HR"/>
        </w:rPr>
        <w:t xml:space="preserve"> godine</w:t>
      </w:r>
      <w:r w:rsidR="00881F10" w:rsidRPr="00164AE3">
        <w:rPr>
          <w:lang w:eastAsia="hr-HR"/>
        </w:rPr>
        <w:t xml:space="preserve"> iz razloga </w:t>
      </w:r>
      <w:r w:rsidR="00622548" w:rsidRPr="00164AE3">
        <w:rPr>
          <w:lang w:eastAsia="hr-HR"/>
        </w:rPr>
        <w:t>što</w:t>
      </w:r>
      <w:r w:rsidR="0097370D" w:rsidRPr="00164AE3">
        <w:rPr>
          <w:lang w:eastAsia="hr-HR"/>
        </w:rPr>
        <w:t xml:space="preserve"> </w:t>
      </w:r>
      <w:r w:rsidR="00E8338A" w:rsidRPr="00164AE3">
        <w:rPr>
          <w:lang w:eastAsia="hr-HR"/>
        </w:rPr>
        <w:t xml:space="preserve">je </w:t>
      </w:r>
      <w:r w:rsidR="00B01A03" w:rsidRPr="00164AE3">
        <w:rPr>
          <w:lang w:eastAsia="hr-HR"/>
        </w:rPr>
        <w:t xml:space="preserve">Centar </w:t>
      </w:r>
      <w:r w:rsidR="002C4D13" w:rsidRPr="00164AE3">
        <w:rPr>
          <w:lang w:eastAsia="hr-HR"/>
        </w:rPr>
        <w:t xml:space="preserve">u razdoblju </w:t>
      </w:r>
      <w:r w:rsidR="005957B8" w:rsidRPr="00164AE3">
        <w:rPr>
          <w:lang w:eastAsia="hr-HR"/>
        </w:rPr>
        <w:t xml:space="preserve">01.01. </w:t>
      </w:r>
      <w:r w:rsidR="00B32DD6">
        <w:rPr>
          <w:lang w:eastAsia="hr-HR"/>
        </w:rPr>
        <w:t>–</w:t>
      </w:r>
      <w:r w:rsidR="005957B8" w:rsidRPr="00164AE3">
        <w:rPr>
          <w:lang w:eastAsia="hr-HR"/>
        </w:rPr>
        <w:t xml:space="preserve"> </w:t>
      </w:r>
      <w:r w:rsidR="006E6B14">
        <w:rPr>
          <w:lang w:eastAsia="hr-HR"/>
        </w:rPr>
        <w:t>31.12</w:t>
      </w:r>
      <w:r w:rsidR="006F52D2">
        <w:rPr>
          <w:lang w:eastAsia="hr-HR"/>
        </w:rPr>
        <w:t>.2023.</w:t>
      </w:r>
      <w:r w:rsidR="002C4D13" w:rsidRPr="00164AE3">
        <w:rPr>
          <w:lang w:eastAsia="hr-HR"/>
        </w:rPr>
        <w:t xml:space="preserve"> </w:t>
      </w:r>
      <w:r w:rsidR="002C4D13" w:rsidRPr="000B29D6">
        <w:rPr>
          <w:lang w:eastAsia="hr-HR"/>
        </w:rPr>
        <w:t>godine imao</w:t>
      </w:r>
      <w:r w:rsidR="00C71FCC" w:rsidRPr="000B29D6">
        <w:rPr>
          <w:lang w:eastAsia="hr-HR"/>
        </w:rPr>
        <w:t xml:space="preserve"> manje</w:t>
      </w:r>
      <w:r w:rsidR="00B01A03" w:rsidRPr="000B29D6">
        <w:rPr>
          <w:lang w:eastAsia="hr-HR"/>
        </w:rPr>
        <w:t xml:space="preserve"> </w:t>
      </w:r>
      <w:r w:rsidR="00782D7B" w:rsidRPr="000B29D6">
        <w:rPr>
          <w:lang w:eastAsia="hr-HR"/>
        </w:rPr>
        <w:t xml:space="preserve">rashode za </w:t>
      </w:r>
      <w:r w:rsidR="00823DC9" w:rsidRPr="000B29D6">
        <w:rPr>
          <w:lang w:eastAsia="hr-HR"/>
        </w:rPr>
        <w:t>nabav</w:t>
      </w:r>
      <w:r w:rsidR="001A0B75" w:rsidRPr="000B29D6">
        <w:rPr>
          <w:lang w:eastAsia="hr-HR"/>
        </w:rPr>
        <w:t>u</w:t>
      </w:r>
      <w:r w:rsidR="00823DC9" w:rsidRPr="000B29D6">
        <w:rPr>
          <w:lang w:eastAsia="hr-HR"/>
        </w:rPr>
        <w:t xml:space="preserve"> </w:t>
      </w:r>
      <w:r w:rsidR="00C71FCC" w:rsidRPr="000B29D6">
        <w:rPr>
          <w:lang w:eastAsia="hr-HR"/>
        </w:rPr>
        <w:t xml:space="preserve">uredske </w:t>
      </w:r>
      <w:r w:rsidR="00C71FCC" w:rsidRPr="001E05C9">
        <w:rPr>
          <w:lang w:eastAsia="hr-HR"/>
        </w:rPr>
        <w:t>opreme i namješt</w:t>
      </w:r>
      <w:r w:rsidR="00C71FCC" w:rsidRPr="00512294">
        <w:rPr>
          <w:lang w:eastAsia="hr-HR"/>
        </w:rPr>
        <w:t>aja</w:t>
      </w:r>
      <w:r w:rsidR="00FA7CFE" w:rsidRPr="00512294">
        <w:rPr>
          <w:lang w:eastAsia="hr-HR"/>
        </w:rPr>
        <w:t xml:space="preserve">, </w:t>
      </w:r>
      <w:r w:rsidR="00512294" w:rsidRPr="00512294">
        <w:rPr>
          <w:lang w:eastAsia="hr-HR"/>
        </w:rPr>
        <w:t>a</w:t>
      </w:r>
      <w:r w:rsidR="00FA7CFE" w:rsidRPr="00512294">
        <w:rPr>
          <w:lang w:eastAsia="hr-HR"/>
        </w:rPr>
        <w:t xml:space="preserve"> </w:t>
      </w:r>
      <w:r w:rsidR="00512294" w:rsidRPr="00512294">
        <w:rPr>
          <w:lang w:eastAsia="hr-HR"/>
        </w:rPr>
        <w:t>nije imao</w:t>
      </w:r>
      <w:r w:rsidR="008A018D" w:rsidRPr="00512294">
        <w:rPr>
          <w:lang w:eastAsia="hr-HR"/>
        </w:rPr>
        <w:t xml:space="preserve"> rashode za ulaganja u računalne programe</w:t>
      </w:r>
      <w:r w:rsidR="00823DC9" w:rsidRPr="00512294">
        <w:rPr>
          <w:lang w:eastAsia="hr-HR"/>
        </w:rPr>
        <w:t>.</w:t>
      </w:r>
      <w:r w:rsidR="00C62D7B">
        <w:rPr>
          <w:lang w:eastAsia="hr-HR"/>
        </w:rPr>
        <w:t xml:space="preserve"> </w:t>
      </w:r>
    </w:p>
    <w:p w14:paraId="55D153B3" w14:textId="77777777" w:rsidR="00684C15" w:rsidRPr="00C746F3" w:rsidRDefault="00684C15" w:rsidP="00C746F3">
      <w:pPr>
        <w:pStyle w:val="ListParagraph"/>
        <w:spacing w:after="120" w:line="240" w:lineRule="auto"/>
        <w:ind w:left="284"/>
        <w:jc w:val="both"/>
        <w:rPr>
          <w:b/>
          <w:bCs/>
          <w:u w:val="single"/>
          <w:lang w:eastAsia="hr-HR"/>
        </w:rPr>
      </w:pPr>
    </w:p>
    <w:p w14:paraId="4357CBB6" w14:textId="2C240AC9" w:rsidR="00D50FC8" w:rsidRPr="00782D7B" w:rsidRDefault="00D94FD6" w:rsidP="00C746F3">
      <w:pPr>
        <w:pStyle w:val="ListParagraph"/>
        <w:numPr>
          <w:ilvl w:val="0"/>
          <w:numId w:val="12"/>
        </w:numPr>
        <w:spacing w:after="120" w:line="240" w:lineRule="auto"/>
        <w:ind w:left="284" w:hanging="284"/>
        <w:jc w:val="both"/>
        <w:rPr>
          <w:b/>
          <w:bCs/>
          <w:u w:val="single"/>
          <w:lang w:eastAsia="hr-HR"/>
        </w:rPr>
      </w:pPr>
      <w:r w:rsidRPr="009872D2">
        <w:rPr>
          <w:b/>
          <w:bCs/>
          <w:u w:val="single"/>
          <w:lang w:eastAsia="hr-HR"/>
        </w:rPr>
        <w:t>Primici i izdaci</w:t>
      </w:r>
    </w:p>
    <w:p w14:paraId="1A2EE7F3" w14:textId="13E5E492" w:rsidR="00D94FD6" w:rsidRPr="00E8480E" w:rsidRDefault="00060294" w:rsidP="006351D6">
      <w:pPr>
        <w:numPr>
          <w:ilvl w:val="0"/>
          <w:numId w:val="5"/>
        </w:numPr>
        <w:tabs>
          <w:tab w:val="clear" w:pos="1440"/>
          <w:tab w:val="num" w:pos="426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814</w:t>
      </w:r>
      <w:r w:rsidR="001E05C9">
        <w:rPr>
          <w:b/>
          <w:bCs/>
          <w:lang w:eastAsia="hr-HR"/>
        </w:rPr>
        <w:t xml:space="preserve"> -</w:t>
      </w:r>
      <w:r w:rsidR="001D0972" w:rsidRPr="00E8480E">
        <w:rPr>
          <w:b/>
          <w:bCs/>
          <w:lang w:eastAsia="hr-HR"/>
        </w:rPr>
        <w:t xml:space="preserve"> </w:t>
      </w:r>
      <w:r w:rsidR="00D94FD6" w:rsidRPr="00E8480E">
        <w:rPr>
          <w:b/>
          <w:bCs/>
          <w:lang w:eastAsia="hr-HR"/>
        </w:rPr>
        <w:t>Primici</w:t>
      </w:r>
      <w:r w:rsidR="00A34310" w:rsidRPr="00E8480E">
        <w:rPr>
          <w:b/>
          <w:bCs/>
          <w:lang w:eastAsia="hr-HR"/>
        </w:rPr>
        <w:t xml:space="preserve"> (povrati) glavnice zajmova danih trgovačkim društvima u javnom sektoru</w:t>
      </w:r>
    </w:p>
    <w:p w14:paraId="14851F29" w14:textId="744427B2" w:rsidR="003A08F7" w:rsidRPr="00E8480E" w:rsidRDefault="00D94FD6" w:rsidP="00914F21">
      <w:pPr>
        <w:spacing w:after="0" w:line="240" w:lineRule="auto"/>
        <w:jc w:val="both"/>
        <w:rPr>
          <w:lang w:eastAsia="hr-HR"/>
        </w:rPr>
      </w:pPr>
      <w:r w:rsidRPr="00E8480E">
        <w:rPr>
          <w:color w:val="000000" w:themeColor="text1"/>
        </w:rPr>
        <w:t xml:space="preserve">Primici </w:t>
      </w:r>
      <w:r w:rsidR="00A34310" w:rsidRPr="00E8480E">
        <w:rPr>
          <w:color w:val="000000" w:themeColor="text1"/>
        </w:rPr>
        <w:t xml:space="preserve">(povrati) glavnice zajmova danih trgovačkim društvima u javnom sektoru </w:t>
      </w:r>
      <w:r w:rsidR="00190873" w:rsidRPr="00E8480E">
        <w:rPr>
          <w:color w:val="000000" w:themeColor="text1"/>
          <w:lang w:eastAsia="hr-HR"/>
        </w:rPr>
        <w:t xml:space="preserve">u </w:t>
      </w:r>
      <w:r w:rsidR="00B36C71" w:rsidRPr="00E8480E">
        <w:rPr>
          <w:color w:val="000000" w:themeColor="text1"/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D32F0C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3C22E7">
        <w:rPr>
          <w:lang w:eastAsia="hr-HR"/>
        </w:rPr>
        <w:t>31.12</w:t>
      </w:r>
      <w:r w:rsidR="006F52D2">
        <w:rPr>
          <w:lang w:eastAsia="hr-HR"/>
        </w:rPr>
        <w:t>.2023.</w:t>
      </w:r>
      <w:r w:rsidR="00F96A74" w:rsidRPr="00E8480E">
        <w:rPr>
          <w:color w:val="000000" w:themeColor="text1"/>
          <w:lang w:eastAsia="hr-HR"/>
        </w:rPr>
        <w:t xml:space="preserve"> godine</w:t>
      </w:r>
      <w:r w:rsidR="00F96A74" w:rsidRPr="00E8480E">
        <w:rPr>
          <w:color w:val="000000" w:themeColor="text1"/>
        </w:rPr>
        <w:t xml:space="preserve"> </w:t>
      </w:r>
      <w:r w:rsidR="007330D1" w:rsidRPr="00E8480E">
        <w:rPr>
          <w:color w:val="000000" w:themeColor="text1"/>
        </w:rPr>
        <w:t xml:space="preserve">ostvareni </w:t>
      </w:r>
      <w:r w:rsidR="00693F63" w:rsidRPr="00E8480E">
        <w:rPr>
          <w:color w:val="000000" w:themeColor="text1"/>
        </w:rPr>
        <w:t xml:space="preserve">su </w:t>
      </w:r>
      <w:r w:rsidR="007330D1" w:rsidRPr="00E8480E">
        <w:rPr>
          <w:color w:val="000000" w:themeColor="text1"/>
        </w:rPr>
        <w:t xml:space="preserve">u iznosu od </w:t>
      </w:r>
      <w:r w:rsidR="003C22E7">
        <w:rPr>
          <w:color w:val="000000" w:themeColor="text1"/>
        </w:rPr>
        <w:t>1.072.761,95</w:t>
      </w:r>
      <w:r w:rsidR="00C11777">
        <w:rPr>
          <w:color w:val="000000" w:themeColor="text1"/>
        </w:rPr>
        <w:t xml:space="preserve"> eura</w:t>
      </w:r>
      <w:r w:rsidR="003A08F7" w:rsidRPr="00E8480E">
        <w:rPr>
          <w:color w:val="000000" w:themeColor="text1"/>
        </w:rPr>
        <w:t xml:space="preserve"> </w:t>
      </w:r>
      <w:r w:rsidR="00190873" w:rsidRPr="00E8480E">
        <w:rPr>
          <w:color w:val="000000" w:themeColor="text1"/>
        </w:rPr>
        <w:t xml:space="preserve">te su </w:t>
      </w:r>
      <w:r w:rsidR="003C22E7">
        <w:rPr>
          <w:color w:val="000000" w:themeColor="text1"/>
        </w:rPr>
        <w:t>manji</w:t>
      </w:r>
      <w:r w:rsidR="00C11777">
        <w:rPr>
          <w:color w:val="000000" w:themeColor="text1"/>
        </w:rPr>
        <w:t xml:space="preserve"> z</w:t>
      </w:r>
      <w:r w:rsidR="00CE6F4E" w:rsidRPr="00E8480E">
        <w:rPr>
          <w:color w:val="000000" w:themeColor="text1"/>
        </w:rPr>
        <w:t xml:space="preserve">a </w:t>
      </w:r>
      <w:r w:rsidR="007A45CC">
        <w:rPr>
          <w:color w:val="000000" w:themeColor="text1"/>
        </w:rPr>
        <w:t>35,2</w:t>
      </w:r>
      <w:r w:rsidR="00190873" w:rsidRPr="00E8480E">
        <w:rPr>
          <w:color w:val="000000" w:themeColor="text1"/>
        </w:rPr>
        <w:t>% u odnosu na p</w:t>
      </w:r>
      <w:r w:rsidR="003A08F7" w:rsidRPr="00E8480E">
        <w:rPr>
          <w:color w:val="000000" w:themeColor="text1"/>
        </w:rPr>
        <w:t>rimitke</w:t>
      </w:r>
      <w:r w:rsidR="00190873" w:rsidRPr="00E8480E">
        <w:rPr>
          <w:color w:val="000000" w:themeColor="text1"/>
        </w:rPr>
        <w:t xml:space="preserve"> </w:t>
      </w:r>
      <w:r w:rsidR="003A08F7" w:rsidRPr="00E8480E">
        <w:rPr>
          <w:color w:val="000000" w:themeColor="text1"/>
        </w:rPr>
        <w:t>(povrate</w:t>
      </w:r>
      <w:r w:rsidR="00190873" w:rsidRPr="00E8480E">
        <w:rPr>
          <w:color w:val="000000" w:themeColor="text1"/>
        </w:rPr>
        <w:t>) glavnice zajmova danih trgovačkim društvima u javnom sektoru</w:t>
      </w:r>
      <w:r w:rsidR="00B36C71" w:rsidRPr="00E8480E">
        <w:rPr>
          <w:color w:val="000000" w:themeColor="text1"/>
        </w:rPr>
        <w:t xml:space="preserve"> ostvarene u</w:t>
      </w:r>
      <w:r w:rsidR="00190873" w:rsidRPr="00E8480E">
        <w:rPr>
          <w:color w:val="000000" w:themeColor="text1"/>
        </w:rPr>
        <w:t xml:space="preserve"> </w:t>
      </w:r>
      <w:r w:rsidR="00B36C71" w:rsidRPr="00E8480E">
        <w:rPr>
          <w:color w:val="000000" w:themeColor="text1"/>
          <w:lang w:eastAsia="hr-HR"/>
        </w:rPr>
        <w:t xml:space="preserve">razdoblju 01.01. </w:t>
      </w:r>
      <w:r w:rsidR="00D32F0C">
        <w:rPr>
          <w:color w:val="000000" w:themeColor="text1"/>
          <w:lang w:eastAsia="hr-HR"/>
        </w:rPr>
        <w:t>–</w:t>
      </w:r>
      <w:r w:rsidR="00B36C71" w:rsidRPr="00E8480E">
        <w:rPr>
          <w:color w:val="000000" w:themeColor="text1"/>
          <w:lang w:eastAsia="hr-HR"/>
        </w:rPr>
        <w:t xml:space="preserve"> </w:t>
      </w:r>
      <w:r w:rsidR="007A45CC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E8480E">
        <w:rPr>
          <w:color w:val="000000" w:themeColor="text1"/>
          <w:lang w:eastAsia="hr-HR"/>
        </w:rPr>
        <w:t xml:space="preserve"> godine</w:t>
      </w:r>
      <w:r w:rsidR="008008B9" w:rsidRPr="00E8480E">
        <w:rPr>
          <w:color w:val="000000" w:themeColor="text1"/>
        </w:rPr>
        <w:t xml:space="preserve"> </w:t>
      </w:r>
      <w:r w:rsidR="001F01B9" w:rsidRPr="00E8480E">
        <w:rPr>
          <w:lang w:eastAsia="hr-HR"/>
        </w:rPr>
        <w:t xml:space="preserve">iz razloga što </w:t>
      </w:r>
      <w:r w:rsidR="002D04E6" w:rsidRPr="00E8480E">
        <w:rPr>
          <w:lang w:eastAsia="hr-HR"/>
        </w:rPr>
        <w:t xml:space="preserve">je Centar u razdoblju </w:t>
      </w:r>
      <w:r w:rsidR="005957B8" w:rsidRPr="00E8480E">
        <w:rPr>
          <w:lang w:eastAsia="hr-HR"/>
        </w:rPr>
        <w:t xml:space="preserve">01.01. </w:t>
      </w:r>
      <w:r w:rsidR="00D32F0C">
        <w:rPr>
          <w:lang w:eastAsia="hr-HR"/>
        </w:rPr>
        <w:t>–</w:t>
      </w:r>
      <w:r w:rsidR="005957B8" w:rsidRPr="00164AE3">
        <w:rPr>
          <w:lang w:eastAsia="hr-HR"/>
        </w:rPr>
        <w:t xml:space="preserve"> </w:t>
      </w:r>
      <w:r w:rsidR="007A45CC">
        <w:rPr>
          <w:lang w:eastAsia="hr-HR"/>
        </w:rPr>
        <w:t>31.12</w:t>
      </w:r>
      <w:r w:rsidR="006F52D2">
        <w:rPr>
          <w:lang w:eastAsia="hr-HR"/>
        </w:rPr>
        <w:t>.2023.</w:t>
      </w:r>
      <w:r w:rsidR="002D04E6" w:rsidRPr="00164AE3">
        <w:rPr>
          <w:lang w:eastAsia="hr-HR"/>
        </w:rPr>
        <w:t xml:space="preserve"> godine ostvario</w:t>
      </w:r>
      <w:r w:rsidR="001F01B9" w:rsidRPr="00164AE3">
        <w:rPr>
          <w:lang w:eastAsia="hr-HR"/>
        </w:rPr>
        <w:t xml:space="preserve"> </w:t>
      </w:r>
      <w:r w:rsidR="007A45CC">
        <w:rPr>
          <w:lang w:eastAsia="hr-HR"/>
        </w:rPr>
        <w:t>manje</w:t>
      </w:r>
      <w:r w:rsidR="002D04E6" w:rsidRPr="00164AE3">
        <w:rPr>
          <w:lang w:eastAsia="hr-HR"/>
        </w:rPr>
        <w:t xml:space="preserve"> primitke</w:t>
      </w:r>
      <w:r w:rsidR="001F01B9" w:rsidRPr="00164AE3">
        <w:rPr>
          <w:lang w:eastAsia="hr-HR"/>
        </w:rPr>
        <w:t xml:space="preserve"> (</w:t>
      </w:r>
      <w:r w:rsidR="002D04E6" w:rsidRPr="00164AE3">
        <w:rPr>
          <w:color w:val="000000" w:themeColor="text1"/>
        </w:rPr>
        <w:t>povrate</w:t>
      </w:r>
      <w:r w:rsidR="001F01B9" w:rsidRPr="00164AE3">
        <w:rPr>
          <w:color w:val="000000" w:themeColor="text1"/>
        </w:rPr>
        <w:t xml:space="preserve">) glavnice zajmova </w:t>
      </w:r>
      <w:r w:rsidR="001F01B9" w:rsidRPr="00164AE3">
        <w:rPr>
          <w:lang w:eastAsia="hr-HR"/>
        </w:rPr>
        <w:t>iz stečajnih postupaka</w:t>
      </w:r>
      <w:r w:rsidR="00684C15">
        <w:rPr>
          <w:lang w:eastAsia="hr-HR"/>
        </w:rPr>
        <w:t>.</w:t>
      </w:r>
    </w:p>
    <w:p w14:paraId="52091F1E" w14:textId="08E3B113" w:rsidR="001F01B9" w:rsidRDefault="001F01B9" w:rsidP="00914F21">
      <w:pPr>
        <w:spacing w:after="0" w:line="240" w:lineRule="auto"/>
        <w:jc w:val="both"/>
        <w:rPr>
          <w:color w:val="000000" w:themeColor="text1"/>
        </w:rPr>
      </w:pPr>
    </w:p>
    <w:p w14:paraId="1290F0B6" w14:textId="77777777" w:rsidR="00A34310" w:rsidRPr="00E8480E" w:rsidRDefault="00693521" w:rsidP="00A34310">
      <w:pPr>
        <w:numPr>
          <w:ilvl w:val="0"/>
          <w:numId w:val="5"/>
        </w:numPr>
        <w:tabs>
          <w:tab w:val="clear" w:pos="1440"/>
          <w:tab w:val="num" w:pos="426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832</w:t>
      </w:r>
      <w:r w:rsidR="00A34310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A34310" w:rsidRPr="00E8480E">
        <w:rPr>
          <w:b/>
          <w:bCs/>
          <w:lang w:eastAsia="hr-HR"/>
        </w:rPr>
        <w:t>Primici od prodaje dionica i udjela u glavnici trgovačkih društva u javnom sektoru</w:t>
      </w:r>
    </w:p>
    <w:p w14:paraId="5D6F2146" w14:textId="463AFDFC" w:rsidR="003A08F7" w:rsidRPr="00E065F3" w:rsidRDefault="00A34310" w:rsidP="00A34310">
      <w:pPr>
        <w:spacing w:after="0" w:line="240" w:lineRule="auto"/>
        <w:jc w:val="both"/>
      </w:pPr>
      <w:r w:rsidRPr="00E8480E">
        <w:t>Primici od prodaje dionica i udjela u glavnici trgovačkih društava u javnom sektoru</w:t>
      </w:r>
      <w:r w:rsidR="00B36C71" w:rsidRPr="00E8480E">
        <w:t xml:space="preserve"> u</w:t>
      </w:r>
      <w:r w:rsidRPr="00E8480E"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701E04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90585E">
        <w:rPr>
          <w:lang w:eastAsia="hr-HR"/>
        </w:rPr>
        <w:t>31.12</w:t>
      </w:r>
      <w:r w:rsidR="006F52D2">
        <w:rPr>
          <w:lang w:eastAsia="hr-HR"/>
        </w:rPr>
        <w:t>.2023.</w:t>
      </w:r>
      <w:r w:rsidR="00872BC6" w:rsidRPr="00E8480E">
        <w:rPr>
          <w:lang w:eastAsia="hr-HR"/>
        </w:rPr>
        <w:t xml:space="preserve"> godine</w:t>
      </w:r>
      <w:r w:rsidR="00872BC6" w:rsidRPr="00E8480E">
        <w:t xml:space="preserve"> </w:t>
      </w:r>
      <w:r w:rsidR="00716213" w:rsidRPr="00E8480E">
        <w:t>ostvareni su u iznosu od</w:t>
      </w:r>
      <w:r w:rsidRPr="00E8480E">
        <w:t xml:space="preserve"> </w:t>
      </w:r>
      <w:r w:rsidR="0090585E">
        <w:t>105.743,43</w:t>
      </w:r>
      <w:r w:rsidR="00460142">
        <w:t xml:space="preserve"> eura</w:t>
      </w:r>
      <w:r w:rsidR="006D5464" w:rsidRPr="00E8480E">
        <w:t xml:space="preserve"> </w:t>
      </w:r>
      <w:r w:rsidR="002D04E6" w:rsidRPr="00E8480E">
        <w:t xml:space="preserve">te su </w:t>
      </w:r>
      <w:r w:rsidR="00460142">
        <w:t>veći</w:t>
      </w:r>
      <w:r w:rsidR="002D04E6" w:rsidRPr="00E8480E">
        <w:t xml:space="preserve"> za</w:t>
      </w:r>
      <w:r w:rsidR="006D5464" w:rsidRPr="00E8480E">
        <w:rPr>
          <w:lang w:eastAsia="hr-HR"/>
        </w:rPr>
        <w:t xml:space="preserve"> </w:t>
      </w:r>
      <w:r w:rsidR="0090585E">
        <w:rPr>
          <w:lang w:eastAsia="hr-HR"/>
        </w:rPr>
        <w:t>83,4</w:t>
      </w:r>
      <w:r w:rsidR="006D5464" w:rsidRPr="00E8480E">
        <w:rPr>
          <w:lang w:eastAsia="hr-HR"/>
        </w:rPr>
        <w:t>%</w:t>
      </w:r>
      <w:r w:rsidRPr="00E8480E">
        <w:t xml:space="preserve"> </w:t>
      </w:r>
      <w:r w:rsidR="00716213" w:rsidRPr="00E8480E">
        <w:t xml:space="preserve">u odnosu na primitke od prodaje dionica i udjela u glavnici trgovačkih društava u javnom sektoru ostvarene </w:t>
      </w:r>
      <w:r w:rsidR="00B53286" w:rsidRPr="00E8480E">
        <w:rPr>
          <w:lang w:eastAsia="hr-HR"/>
        </w:rPr>
        <w:t xml:space="preserve">u </w:t>
      </w:r>
      <w:r w:rsidR="007E29C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426907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90585E">
        <w:rPr>
          <w:lang w:eastAsia="hr-HR"/>
        </w:rPr>
        <w:t>31.12</w:t>
      </w:r>
      <w:r w:rsidR="006F52D2">
        <w:rPr>
          <w:lang w:eastAsia="hr-HR"/>
        </w:rPr>
        <w:t>.2022.</w:t>
      </w:r>
      <w:r w:rsidR="00B53286" w:rsidRPr="00E8480E">
        <w:rPr>
          <w:lang w:eastAsia="hr-HR"/>
        </w:rPr>
        <w:t xml:space="preserve"> </w:t>
      </w:r>
      <w:r w:rsidR="00B53286" w:rsidRPr="00E065F3">
        <w:rPr>
          <w:lang w:eastAsia="hr-HR"/>
        </w:rPr>
        <w:t>godine</w:t>
      </w:r>
      <w:r w:rsidR="00D24C91" w:rsidRPr="00E065F3">
        <w:t xml:space="preserve"> iz razloga što</w:t>
      </w:r>
      <w:r w:rsidR="00636400" w:rsidRPr="00E065F3">
        <w:t xml:space="preserve"> je</w:t>
      </w:r>
      <w:r w:rsidR="00315EAA" w:rsidRPr="00E065F3">
        <w:t xml:space="preserve"> Centar</w:t>
      </w:r>
      <w:r w:rsidRPr="00E065F3">
        <w:t xml:space="preserve"> </w:t>
      </w:r>
      <w:r w:rsidR="002D04E6" w:rsidRPr="00D404A4">
        <w:rPr>
          <w:lang w:eastAsia="hr-HR"/>
        </w:rPr>
        <w:t xml:space="preserve">u razdoblju </w:t>
      </w:r>
      <w:r w:rsidR="005957B8" w:rsidRPr="00D404A4">
        <w:rPr>
          <w:lang w:eastAsia="hr-HR"/>
        </w:rPr>
        <w:t xml:space="preserve">01.01. </w:t>
      </w:r>
      <w:r w:rsidR="00426907" w:rsidRPr="00D404A4">
        <w:rPr>
          <w:lang w:eastAsia="hr-HR"/>
        </w:rPr>
        <w:t>–</w:t>
      </w:r>
      <w:r w:rsidR="005957B8" w:rsidRPr="00D404A4">
        <w:rPr>
          <w:lang w:eastAsia="hr-HR"/>
        </w:rPr>
        <w:t xml:space="preserve"> </w:t>
      </w:r>
      <w:r w:rsidR="0090585E" w:rsidRPr="00D404A4">
        <w:rPr>
          <w:lang w:eastAsia="hr-HR"/>
        </w:rPr>
        <w:t>31.12</w:t>
      </w:r>
      <w:r w:rsidR="006F52D2" w:rsidRPr="00D404A4">
        <w:rPr>
          <w:lang w:eastAsia="hr-HR"/>
        </w:rPr>
        <w:t>.2023.</w:t>
      </w:r>
      <w:r w:rsidR="002D04E6" w:rsidRPr="00D404A4">
        <w:rPr>
          <w:lang w:eastAsia="hr-HR"/>
        </w:rPr>
        <w:t xml:space="preserve"> godine </w:t>
      </w:r>
      <w:r w:rsidR="00315EAA" w:rsidRPr="00D404A4">
        <w:t xml:space="preserve">ostvario </w:t>
      </w:r>
      <w:r w:rsidR="00951EC9" w:rsidRPr="00D404A4">
        <w:t xml:space="preserve">veće </w:t>
      </w:r>
      <w:r w:rsidR="00315EAA" w:rsidRPr="00D404A4">
        <w:t>primitke</w:t>
      </w:r>
      <w:r w:rsidR="001F01B9" w:rsidRPr="00D404A4">
        <w:t xml:space="preserve"> </w:t>
      </w:r>
      <w:r w:rsidR="004D157A" w:rsidRPr="00D404A4">
        <w:t>temeljem</w:t>
      </w:r>
      <w:r w:rsidR="001F01B9" w:rsidRPr="00D404A4">
        <w:rPr>
          <w:lang w:eastAsia="hr-HR"/>
        </w:rPr>
        <w:t xml:space="preserve"> </w:t>
      </w:r>
      <w:r w:rsidR="002D04E6" w:rsidRPr="00D404A4">
        <w:rPr>
          <w:lang w:eastAsia="hr-HR"/>
        </w:rPr>
        <w:t>sudsk</w:t>
      </w:r>
      <w:r w:rsidR="004D157A" w:rsidRPr="00D404A4">
        <w:rPr>
          <w:lang w:eastAsia="hr-HR"/>
        </w:rPr>
        <w:t xml:space="preserve">ih </w:t>
      </w:r>
      <w:r w:rsidR="002D04E6" w:rsidRPr="00D404A4">
        <w:rPr>
          <w:lang w:eastAsia="hr-HR"/>
        </w:rPr>
        <w:t>presud</w:t>
      </w:r>
      <w:r w:rsidR="004D157A" w:rsidRPr="00D404A4">
        <w:rPr>
          <w:lang w:eastAsia="hr-HR"/>
        </w:rPr>
        <w:t>a</w:t>
      </w:r>
      <w:r w:rsidR="002D04E6" w:rsidRPr="00E065F3">
        <w:rPr>
          <w:lang w:eastAsia="hr-HR"/>
        </w:rPr>
        <w:t xml:space="preserve"> za </w:t>
      </w:r>
      <w:r w:rsidR="00D24C91" w:rsidRPr="00E065F3">
        <w:rPr>
          <w:lang w:eastAsia="hr-HR"/>
        </w:rPr>
        <w:t xml:space="preserve">ugovore </w:t>
      </w:r>
      <w:r w:rsidR="007F524C" w:rsidRPr="00E065F3">
        <w:rPr>
          <w:lang w:eastAsia="hr-HR"/>
        </w:rPr>
        <w:t xml:space="preserve">o prodaji dionica/udjela koji su </w:t>
      </w:r>
      <w:r w:rsidR="00D24C91" w:rsidRPr="00E065F3">
        <w:rPr>
          <w:lang w:eastAsia="hr-HR"/>
        </w:rPr>
        <w:t>sklopljen</w:t>
      </w:r>
      <w:r w:rsidR="007F524C" w:rsidRPr="00E065F3">
        <w:rPr>
          <w:lang w:eastAsia="hr-HR"/>
        </w:rPr>
        <w:t>i</w:t>
      </w:r>
      <w:r w:rsidR="00D24C91" w:rsidRPr="00E065F3">
        <w:rPr>
          <w:lang w:eastAsia="hr-HR"/>
        </w:rPr>
        <w:t xml:space="preserve"> s malim dioničarima</w:t>
      </w:r>
      <w:r w:rsidR="00636400" w:rsidRPr="00E065F3">
        <w:rPr>
          <w:lang w:eastAsia="hr-HR"/>
        </w:rPr>
        <w:t>.</w:t>
      </w:r>
    </w:p>
    <w:p w14:paraId="0B5C6C40" w14:textId="77777777" w:rsidR="003A08F7" w:rsidRPr="00E8480E" w:rsidRDefault="003A08F7" w:rsidP="00332E5A">
      <w:pPr>
        <w:spacing w:after="0" w:line="240" w:lineRule="auto"/>
        <w:jc w:val="both"/>
      </w:pPr>
    </w:p>
    <w:p w14:paraId="73B1835A" w14:textId="77777777" w:rsidR="00FA3C17" w:rsidRPr="00E8480E" w:rsidRDefault="00693521" w:rsidP="00FA3C17">
      <w:pPr>
        <w:numPr>
          <w:ilvl w:val="0"/>
          <w:numId w:val="5"/>
        </w:numPr>
        <w:tabs>
          <w:tab w:val="clear" w:pos="1440"/>
        </w:tabs>
        <w:spacing w:after="80" w:line="240" w:lineRule="auto"/>
        <w:ind w:left="426" w:hanging="426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834</w:t>
      </w:r>
      <w:r w:rsidR="00FA3C17" w:rsidRPr="00E8480E">
        <w:rPr>
          <w:b/>
          <w:bCs/>
          <w:lang w:eastAsia="hr-HR"/>
        </w:rPr>
        <w:t xml:space="preserve"> </w:t>
      </w:r>
      <w:r w:rsidR="001D0972" w:rsidRPr="00E8480E">
        <w:rPr>
          <w:b/>
          <w:bCs/>
          <w:lang w:eastAsia="hr-HR"/>
        </w:rPr>
        <w:t xml:space="preserve">- </w:t>
      </w:r>
      <w:r w:rsidR="00FA3C17" w:rsidRPr="00E8480E">
        <w:rPr>
          <w:b/>
          <w:bCs/>
          <w:lang w:eastAsia="hr-HR"/>
        </w:rPr>
        <w:t>Primici od prodaje dionica i udjela u glavnici trgovačkih društava izvan javnog sektora</w:t>
      </w:r>
    </w:p>
    <w:p w14:paraId="7C09050F" w14:textId="7EEBF0DC" w:rsidR="00FA3C17" w:rsidRDefault="00FA3C17" w:rsidP="00FA3C17">
      <w:pPr>
        <w:spacing w:after="0" w:line="240" w:lineRule="auto"/>
        <w:jc w:val="both"/>
      </w:pPr>
      <w:r w:rsidRPr="00E8480E">
        <w:rPr>
          <w:lang w:eastAsia="hr-HR"/>
        </w:rPr>
        <w:t xml:space="preserve">Primici od prodaje dionica i udjela u glavnici trgovačkih društava izvan javnog sektora </w:t>
      </w:r>
      <w:r w:rsidR="006D5464" w:rsidRPr="00E8480E">
        <w:t>u</w:t>
      </w:r>
      <w:r w:rsidR="006D5464"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3E15CC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EF042E">
        <w:rPr>
          <w:lang w:eastAsia="hr-HR"/>
        </w:rPr>
        <w:t>31.12</w:t>
      </w:r>
      <w:r w:rsidR="006F52D2">
        <w:rPr>
          <w:lang w:eastAsia="hr-HR"/>
        </w:rPr>
        <w:t>.2023.</w:t>
      </w:r>
      <w:r w:rsidR="00872BC6" w:rsidRPr="00E8480E">
        <w:rPr>
          <w:lang w:eastAsia="hr-HR"/>
        </w:rPr>
        <w:t xml:space="preserve"> godine </w:t>
      </w:r>
      <w:r w:rsidR="00716213" w:rsidRPr="00E8480E">
        <w:rPr>
          <w:lang w:eastAsia="hr-HR"/>
        </w:rPr>
        <w:t>ostvareni su u iznosu od</w:t>
      </w:r>
      <w:r w:rsidRPr="00E8480E">
        <w:rPr>
          <w:lang w:eastAsia="hr-HR"/>
        </w:rPr>
        <w:t xml:space="preserve"> </w:t>
      </w:r>
      <w:r w:rsidR="00EF042E">
        <w:rPr>
          <w:lang w:eastAsia="hr-HR"/>
        </w:rPr>
        <w:t>1.799.109,62</w:t>
      </w:r>
      <w:r w:rsidR="006C1382">
        <w:rPr>
          <w:lang w:eastAsia="hr-HR"/>
        </w:rPr>
        <w:t xml:space="preserve"> </w:t>
      </w:r>
      <w:r w:rsidR="00E261BC">
        <w:rPr>
          <w:lang w:eastAsia="hr-HR"/>
        </w:rPr>
        <w:t>eura</w:t>
      </w:r>
      <w:r w:rsidRPr="00E8480E">
        <w:rPr>
          <w:lang w:eastAsia="hr-HR"/>
        </w:rPr>
        <w:t xml:space="preserve">, te su </w:t>
      </w:r>
      <w:r w:rsidR="003E15CC">
        <w:rPr>
          <w:lang w:eastAsia="hr-HR"/>
        </w:rPr>
        <w:t xml:space="preserve">manji za </w:t>
      </w:r>
      <w:r w:rsidR="004C466F">
        <w:rPr>
          <w:lang w:eastAsia="hr-HR"/>
        </w:rPr>
        <w:t>37,7</w:t>
      </w:r>
      <w:r w:rsidR="009E1351">
        <w:rPr>
          <w:lang w:eastAsia="hr-HR"/>
        </w:rPr>
        <w:t>%</w:t>
      </w:r>
      <w:r w:rsidR="00104641">
        <w:rPr>
          <w:lang w:eastAsia="hr-HR"/>
        </w:rPr>
        <w:t xml:space="preserve"> </w:t>
      </w:r>
      <w:r w:rsidRPr="00E8480E">
        <w:rPr>
          <w:lang w:eastAsia="hr-HR"/>
        </w:rPr>
        <w:t xml:space="preserve">u odnosu na primitke od prodaje </w:t>
      </w:r>
      <w:r w:rsidR="00716213" w:rsidRPr="00E8480E">
        <w:t xml:space="preserve">dionica i udjela u glavnici trgovačkih </w:t>
      </w:r>
      <w:r w:rsidR="00716213" w:rsidRPr="00E8480E">
        <w:lastRenderedPageBreak/>
        <w:t xml:space="preserve">društava izvan javnog sektora ostvarene </w:t>
      </w:r>
      <w:r w:rsidR="006D5464" w:rsidRPr="00E8480E">
        <w:t>u</w:t>
      </w:r>
      <w:r w:rsidR="003A08F7" w:rsidRPr="00E8480E">
        <w:rPr>
          <w:lang w:eastAsia="hr-HR"/>
        </w:rPr>
        <w:t xml:space="preserve"> </w:t>
      </w:r>
      <w:r w:rsidR="00B36C71" w:rsidRPr="00E8480E">
        <w:rPr>
          <w:lang w:eastAsia="hr-HR"/>
        </w:rPr>
        <w:t xml:space="preserve">razdoblju </w:t>
      </w:r>
      <w:r w:rsidR="005957B8" w:rsidRPr="00E8480E">
        <w:rPr>
          <w:lang w:eastAsia="hr-HR"/>
        </w:rPr>
        <w:t xml:space="preserve">01.01. </w:t>
      </w:r>
      <w:r w:rsidR="009E1351">
        <w:rPr>
          <w:lang w:eastAsia="hr-HR"/>
        </w:rPr>
        <w:t>–</w:t>
      </w:r>
      <w:r w:rsidR="005957B8" w:rsidRPr="00E8480E">
        <w:rPr>
          <w:lang w:eastAsia="hr-HR"/>
        </w:rPr>
        <w:t xml:space="preserve"> </w:t>
      </w:r>
      <w:r w:rsidR="004C466F">
        <w:rPr>
          <w:lang w:eastAsia="hr-HR"/>
        </w:rPr>
        <w:t>31.12</w:t>
      </w:r>
      <w:r w:rsidR="006F52D2">
        <w:rPr>
          <w:lang w:eastAsia="hr-HR"/>
        </w:rPr>
        <w:t>.2022.</w:t>
      </w:r>
      <w:r w:rsidR="00B36C71" w:rsidRPr="00E8480E">
        <w:rPr>
          <w:lang w:eastAsia="hr-HR"/>
        </w:rPr>
        <w:t xml:space="preserve"> godine</w:t>
      </w:r>
      <w:r w:rsidR="00104641" w:rsidRPr="00104641">
        <w:rPr>
          <w:lang w:eastAsia="hr-HR"/>
        </w:rPr>
        <w:t xml:space="preserve"> </w:t>
      </w:r>
      <w:r w:rsidR="00104641" w:rsidRPr="0079119D">
        <w:rPr>
          <w:lang w:eastAsia="hr-HR"/>
        </w:rPr>
        <w:t>iz razloga što</w:t>
      </w:r>
      <w:r w:rsidR="00104641">
        <w:rPr>
          <w:lang w:eastAsia="hr-HR"/>
        </w:rPr>
        <w:t xml:space="preserve"> je Centar</w:t>
      </w:r>
      <w:r w:rsidR="00104641" w:rsidRPr="0079119D">
        <w:rPr>
          <w:lang w:eastAsia="hr-HR"/>
        </w:rPr>
        <w:t xml:space="preserve"> </w:t>
      </w:r>
      <w:r w:rsidR="00E05F2D" w:rsidRPr="00B01536">
        <w:rPr>
          <w:lang w:eastAsia="hr-HR"/>
        </w:rPr>
        <w:t xml:space="preserve">u razdoblju 01.01. – </w:t>
      </w:r>
      <w:r w:rsidR="004C466F">
        <w:rPr>
          <w:lang w:eastAsia="hr-HR"/>
        </w:rPr>
        <w:t>31.12</w:t>
      </w:r>
      <w:r w:rsidR="00E05F2D">
        <w:rPr>
          <w:lang w:eastAsia="hr-HR"/>
        </w:rPr>
        <w:t>.2023.</w:t>
      </w:r>
      <w:r w:rsidR="00E05F2D" w:rsidRPr="00B01536">
        <w:rPr>
          <w:lang w:eastAsia="hr-HR"/>
        </w:rPr>
        <w:t xml:space="preserve"> godine </w:t>
      </w:r>
      <w:r w:rsidR="00104641">
        <w:t xml:space="preserve">realizirao prodaju dionica/poslovnih udjela trgovačkih društva u vlasništvu Centra u </w:t>
      </w:r>
      <w:r w:rsidR="009E1351">
        <w:t>manjoj</w:t>
      </w:r>
      <w:r w:rsidR="00104641">
        <w:t xml:space="preserve"> vrijednosti u odnosu </w:t>
      </w:r>
      <w:r w:rsidR="00104641" w:rsidRPr="00E8480E">
        <w:t>na isto razdoblje 202</w:t>
      </w:r>
      <w:r w:rsidR="00C71CF8">
        <w:t>2</w:t>
      </w:r>
      <w:r w:rsidR="00104641" w:rsidRPr="00E8480E">
        <w:t>. godine</w:t>
      </w:r>
      <w:r w:rsidR="006B42E1" w:rsidRPr="00E8480E">
        <w:t>.</w:t>
      </w:r>
      <w:r w:rsidRPr="00E8480E">
        <w:t xml:space="preserve"> </w:t>
      </w:r>
    </w:p>
    <w:p w14:paraId="5F31951C" w14:textId="77777777" w:rsidR="004C466F" w:rsidRDefault="004C466F" w:rsidP="00FA3C17">
      <w:pPr>
        <w:spacing w:after="0" w:line="240" w:lineRule="auto"/>
        <w:jc w:val="both"/>
      </w:pPr>
    </w:p>
    <w:p w14:paraId="00E29A28" w14:textId="77777777" w:rsidR="003A6632" w:rsidRDefault="003A6632" w:rsidP="00FA3C17">
      <w:pPr>
        <w:spacing w:after="0" w:line="240" w:lineRule="auto"/>
        <w:jc w:val="both"/>
      </w:pPr>
    </w:p>
    <w:p w14:paraId="63A7035B" w14:textId="180A7309" w:rsidR="00CF763E" w:rsidRPr="00E8480E" w:rsidRDefault="00CF763E" w:rsidP="00CF763E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II</w:t>
      </w:r>
      <w:r w:rsidRPr="00E8480E">
        <w:rPr>
          <w:b/>
          <w:bCs/>
          <w:color w:val="0000FF"/>
          <w:sz w:val="24"/>
          <w:szCs w:val="24"/>
          <w:lang w:eastAsia="hr-HR"/>
        </w:rPr>
        <w:t>. BILJEŠKE UZ IZVJEŠTAJ UZ BILANCU</w:t>
      </w:r>
    </w:p>
    <w:p w14:paraId="1938A057" w14:textId="77777777" w:rsidR="00CF763E" w:rsidRPr="00E8480E" w:rsidRDefault="00CF763E" w:rsidP="00CF763E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2C6BDAC3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B002 - Nefinancijska imovina</w:t>
      </w:r>
    </w:p>
    <w:p w14:paraId="40B4244F" w14:textId="04BDE1D2" w:rsidR="00CF763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Stanje nefinancijske imovine Centra na dan 31.12.202</w:t>
      </w:r>
      <w:r w:rsidR="007136A2">
        <w:rPr>
          <w:lang w:eastAsia="hr-HR"/>
        </w:rPr>
        <w:t>3</w:t>
      </w:r>
      <w:r w:rsidRPr="00E8480E">
        <w:rPr>
          <w:lang w:eastAsia="hr-HR"/>
        </w:rPr>
        <w:t xml:space="preserve">. godine iznosilo je </w:t>
      </w:r>
      <w:r w:rsidR="00C265D7">
        <w:rPr>
          <w:lang w:eastAsia="hr-HR"/>
        </w:rPr>
        <w:t>2.471.179,90 eura</w:t>
      </w:r>
      <w:r w:rsidRPr="00E8480E">
        <w:rPr>
          <w:lang w:eastAsia="hr-HR"/>
        </w:rPr>
        <w:t xml:space="preserve"> te je</w:t>
      </w:r>
      <w:r>
        <w:rPr>
          <w:lang w:eastAsia="hr-HR"/>
        </w:rPr>
        <w:t xml:space="preserve"> manje za </w:t>
      </w:r>
      <w:r w:rsidR="00C265D7">
        <w:rPr>
          <w:lang w:eastAsia="hr-HR"/>
        </w:rPr>
        <w:t>4</w:t>
      </w:r>
      <w:r>
        <w:rPr>
          <w:lang w:eastAsia="hr-HR"/>
        </w:rPr>
        <w:t>,</w:t>
      </w:r>
      <w:r w:rsidR="00E82DE5">
        <w:rPr>
          <w:lang w:eastAsia="hr-HR"/>
        </w:rPr>
        <w:t>1</w:t>
      </w:r>
      <w:r>
        <w:rPr>
          <w:lang w:eastAsia="hr-HR"/>
        </w:rPr>
        <w:t>%</w:t>
      </w:r>
      <w:r w:rsidRPr="00E8480E">
        <w:rPr>
          <w:lang w:eastAsia="hr-HR"/>
        </w:rPr>
        <w:t xml:space="preserve"> u odnosu na stanje nefinancijske imovine Centra na dan 01.01.202</w:t>
      </w:r>
      <w:r w:rsidR="00C265D7">
        <w:rPr>
          <w:lang w:eastAsia="hr-HR"/>
        </w:rPr>
        <w:t>3</w:t>
      </w:r>
      <w:r w:rsidRPr="00E8480E">
        <w:rPr>
          <w:lang w:eastAsia="hr-HR"/>
        </w:rPr>
        <w:t>. godine</w:t>
      </w:r>
      <w:r w:rsidRPr="00FF65B5">
        <w:rPr>
          <w:lang w:eastAsia="hr-HR"/>
        </w:rPr>
        <w:t xml:space="preserve"> </w:t>
      </w:r>
      <w:r w:rsidRPr="00E8480E">
        <w:rPr>
          <w:lang w:eastAsia="hr-HR"/>
        </w:rPr>
        <w:t xml:space="preserve">iz razloga što je Centar u razdoblju 01.01. </w:t>
      </w:r>
      <w:r w:rsidR="00641AE5"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C265D7">
        <w:rPr>
          <w:lang w:eastAsia="hr-HR"/>
        </w:rPr>
        <w:t>3</w:t>
      </w:r>
      <w:r w:rsidRPr="00E8480E">
        <w:rPr>
          <w:lang w:eastAsia="hr-HR"/>
        </w:rPr>
        <w:t xml:space="preserve">. godine prodao </w:t>
      </w:r>
      <w:r w:rsidRPr="009872D2">
        <w:rPr>
          <w:lang w:eastAsia="hr-HR"/>
        </w:rPr>
        <w:t>dio nekretnina iz svog</w:t>
      </w:r>
      <w:r w:rsidRPr="00E8480E">
        <w:rPr>
          <w:lang w:eastAsia="hr-HR"/>
        </w:rPr>
        <w:t xml:space="preserve"> vlasništva. </w:t>
      </w:r>
    </w:p>
    <w:p w14:paraId="59E1D0C0" w14:textId="77777777" w:rsidR="00CF763E" w:rsidRPr="00FF65B5" w:rsidRDefault="00CF763E" w:rsidP="00CF763E">
      <w:pPr>
        <w:spacing w:after="0" w:line="240" w:lineRule="auto"/>
        <w:jc w:val="both"/>
        <w:rPr>
          <w:lang w:eastAsia="hr-HR"/>
        </w:rPr>
      </w:pPr>
    </w:p>
    <w:p w14:paraId="47123EB9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11 - Novac u banci i blagajni </w:t>
      </w:r>
    </w:p>
    <w:p w14:paraId="21FD2B68" w14:textId="08672A3E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Centar je na dan 31.12.202</w:t>
      </w:r>
      <w:r w:rsidR="00004C83">
        <w:rPr>
          <w:lang w:eastAsia="hr-HR"/>
        </w:rPr>
        <w:t>3</w:t>
      </w:r>
      <w:r w:rsidRPr="00E8480E">
        <w:rPr>
          <w:lang w:eastAsia="hr-HR"/>
        </w:rPr>
        <w:t>. godine na računima otvorenim kod poslovnih banaka i u blagajni imao sveukup</w:t>
      </w:r>
      <w:r>
        <w:rPr>
          <w:lang w:eastAsia="hr-HR"/>
        </w:rPr>
        <w:t>an</w:t>
      </w:r>
      <w:r w:rsidRPr="00E8480E">
        <w:rPr>
          <w:lang w:eastAsia="hr-HR"/>
        </w:rPr>
        <w:t xml:space="preserve"> iznos od </w:t>
      </w:r>
      <w:r w:rsidR="00004C83">
        <w:rPr>
          <w:lang w:eastAsia="hr-HR"/>
        </w:rPr>
        <w:t>24.338.519,20 eura</w:t>
      </w:r>
      <w:r w:rsidRPr="00E8480E">
        <w:rPr>
          <w:lang w:eastAsia="hr-HR"/>
        </w:rPr>
        <w:t>.</w:t>
      </w:r>
    </w:p>
    <w:p w14:paraId="0876F35A" w14:textId="77777777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</w:p>
    <w:p w14:paraId="56626A82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left="36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12 - Depoziti, </w:t>
      </w:r>
      <w:proofErr w:type="spellStart"/>
      <w:r w:rsidRPr="00E8480E">
        <w:rPr>
          <w:b/>
          <w:bCs/>
          <w:lang w:eastAsia="hr-HR"/>
        </w:rPr>
        <w:t>jamčevni</w:t>
      </w:r>
      <w:proofErr w:type="spellEnd"/>
      <w:r w:rsidRPr="00E8480E">
        <w:rPr>
          <w:b/>
          <w:bCs/>
          <w:lang w:eastAsia="hr-HR"/>
        </w:rPr>
        <w:t xml:space="preserve"> </w:t>
      </w:r>
      <w:proofErr w:type="spellStart"/>
      <w:r w:rsidRPr="00E8480E">
        <w:rPr>
          <w:b/>
          <w:bCs/>
          <w:lang w:eastAsia="hr-HR"/>
        </w:rPr>
        <w:t>polozi</w:t>
      </w:r>
      <w:proofErr w:type="spellEnd"/>
      <w:r w:rsidRPr="00E8480E">
        <w:rPr>
          <w:b/>
          <w:bCs/>
          <w:lang w:eastAsia="hr-HR"/>
        </w:rPr>
        <w:t xml:space="preserve"> i potraživanja od zaposlenih te za više plaćene poreze i ostalo</w:t>
      </w:r>
    </w:p>
    <w:p w14:paraId="189CDA84" w14:textId="081A9E7F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Depoziti, </w:t>
      </w:r>
      <w:proofErr w:type="spellStart"/>
      <w:r w:rsidRPr="00E8480E">
        <w:rPr>
          <w:lang w:eastAsia="hr-HR"/>
        </w:rPr>
        <w:t>jamčevni</w:t>
      </w:r>
      <w:proofErr w:type="spellEnd"/>
      <w:r w:rsidRPr="00E8480E">
        <w:rPr>
          <w:lang w:eastAsia="hr-HR"/>
        </w:rPr>
        <w:t xml:space="preserve"> </w:t>
      </w:r>
      <w:proofErr w:type="spellStart"/>
      <w:r w:rsidRPr="00E8480E">
        <w:rPr>
          <w:lang w:eastAsia="hr-HR"/>
        </w:rPr>
        <w:t>polozi</w:t>
      </w:r>
      <w:proofErr w:type="spellEnd"/>
      <w:r w:rsidRPr="00E8480E">
        <w:rPr>
          <w:lang w:eastAsia="hr-HR"/>
        </w:rPr>
        <w:t xml:space="preserve"> i potraživanja od zaposlenih te za više plaćene poreze i ostalo na dan 31.12.202</w:t>
      </w:r>
      <w:r w:rsidR="00631F79">
        <w:rPr>
          <w:lang w:eastAsia="hr-HR"/>
        </w:rPr>
        <w:t>3</w:t>
      </w:r>
      <w:r w:rsidRPr="00E8480E">
        <w:rPr>
          <w:lang w:eastAsia="hr-HR"/>
        </w:rPr>
        <w:t xml:space="preserve">. godine iznosili su </w:t>
      </w:r>
      <w:r w:rsidR="00631F79">
        <w:rPr>
          <w:lang w:eastAsia="hr-HR"/>
        </w:rPr>
        <w:t>1.991,18 eura</w:t>
      </w:r>
      <w:r w:rsidRPr="00E8480E">
        <w:rPr>
          <w:lang w:eastAsia="hr-HR"/>
        </w:rPr>
        <w:t xml:space="preserve">, te su </w:t>
      </w:r>
      <w:r w:rsidR="00631F79">
        <w:rPr>
          <w:lang w:eastAsia="hr-HR"/>
        </w:rPr>
        <w:t>veći</w:t>
      </w:r>
      <w:r w:rsidRPr="00E8480E">
        <w:rPr>
          <w:lang w:eastAsia="hr-HR"/>
        </w:rPr>
        <w:t xml:space="preserve"> za </w:t>
      </w:r>
      <w:r w:rsidR="00631F79">
        <w:rPr>
          <w:lang w:eastAsia="hr-HR"/>
        </w:rPr>
        <w:t>52,0</w:t>
      </w:r>
      <w:r w:rsidRPr="00E8480E">
        <w:rPr>
          <w:lang w:eastAsia="hr-HR"/>
        </w:rPr>
        <w:t>% u odnosu na 01.01.202</w:t>
      </w:r>
      <w:r w:rsidR="00631F79">
        <w:rPr>
          <w:lang w:eastAsia="hr-HR"/>
        </w:rPr>
        <w:t>3</w:t>
      </w:r>
      <w:r w:rsidRPr="00E8480E">
        <w:rPr>
          <w:lang w:eastAsia="hr-HR"/>
        </w:rPr>
        <w:t>. godine iz razloga što je Centar na dan 31.12.202</w:t>
      </w:r>
      <w:r w:rsidR="00631F79">
        <w:rPr>
          <w:lang w:eastAsia="hr-HR"/>
        </w:rPr>
        <w:t>3</w:t>
      </w:r>
      <w:r w:rsidRPr="00E8480E">
        <w:rPr>
          <w:lang w:eastAsia="hr-HR"/>
        </w:rPr>
        <w:t xml:space="preserve">. godine imao </w:t>
      </w:r>
      <w:r w:rsidR="00631F79">
        <w:rPr>
          <w:lang w:eastAsia="hr-HR"/>
        </w:rPr>
        <w:t>veća</w:t>
      </w:r>
      <w:r w:rsidRPr="00E8480E">
        <w:rPr>
          <w:lang w:eastAsia="hr-HR"/>
        </w:rPr>
        <w:t xml:space="preserve"> potraživanja za refundacije bolovanja od HZZO-a.</w:t>
      </w:r>
    </w:p>
    <w:p w14:paraId="5477B2E6" w14:textId="77777777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</w:p>
    <w:p w14:paraId="0F16FD32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13 - Potraživanja za dane zajmove </w:t>
      </w:r>
    </w:p>
    <w:p w14:paraId="7FFC2041" w14:textId="5CAE5758" w:rsidR="00CF763E" w:rsidRPr="00E31E25" w:rsidRDefault="00CF763E" w:rsidP="00CF763E">
      <w:pPr>
        <w:spacing w:after="0" w:line="240" w:lineRule="auto"/>
        <w:jc w:val="both"/>
        <w:rPr>
          <w:lang w:eastAsia="hr-HR"/>
        </w:rPr>
      </w:pPr>
      <w:r w:rsidRPr="00E31E25">
        <w:rPr>
          <w:lang w:eastAsia="hr-HR"/>
        </w:rPr>
        <w:t>Potraživanja za dane zajmove Centra na dan 31.12.202</w:t>
      </w:r>
      <w:r w:rsidR="003B31A5" w:rsidRPr="00E31E25">
        <w:rPr>
          <w:lang w:eastAsia="hr-HR"/>
        </w:rPr>
        <w:t>3</w:t>
      </w:r>
      <w:r w:rsidRPr="00E31E25">
        <w:rPr>
          <w:lang w:eastAsia="hr-HR"/>
        </w:rPr>
        <w:t xml:space="preserve">. godine iznosila su </w:t>
      </w:r>
      <w:r w:rsidR="003B31A5" w:rsidRPr="00E31E25">
        <w:rPr>
          <w:lang w:eastAsia="hr-HR"/>
        </w:rPr>
        <w:t>2.962.005,91 eura</w:t>
      </w:r>
      <w:r w:rsidRPr="00E31E25">
        <w:rPr>
          <w:lang w:eastAsia="hr-HR"/>
        </w:rPr>
        <w:t xml:space="preserve"> te su </w:t>
      </w:r>
      <w:r w:rsidR="003B31A5" w:rsidRPr="00E31E25">
        <w:rPr>
          <w:lang w:eastAsia="hr-HR"/>
        </w:rPr>
        <w:t>veća za 21,7</w:t>
      </w:r>
      <w:r w:rsidRPr="00E31E25">
        <w:rPr>
          <w:lang w:eastAsia="hr-HR"/>
        </w:rPr>
        <w:t>% u odnosu na 01.01.202</w:t>
      </w:r>
      <w:r w:rsidR="003B31A5" w:rsidRPr="00E31E25">
        <w:rPr>
          <w:lang w:eastAsia="hr-HR"/>
        </w:rPr>
        <w:t>3</w:t>
      </w:r>
      <w:r w:rsidRPr="00E31E25">
        <w:rPr>
          <w:lang w:eastAsia="hr-HR"/>
        </w:rPr>
        <w:t>. godine iz razloga što je Centar u 202</w:t>
      </w:r>
      <w:r w:rsidR="003B31A5" w:rsidRPr="00E31E25">
        <w:rPr>
          <w:lang w:eastAsia="hr-HR"/>
        </w:rPr>
        <w:t>3</w:t>
      </w:r>
      <w:r w:rsidRPr="00E31E25">
        <w:rPr>
          <w:lang w:eastAsia="hr-HR"/>
        </w:rPr>
        <w:t xml:space="preserve">. </w:t>
      </w:r>
      <w:r w:rsidRPr="00621BF7">
        <w:rPr>
          <w:lang w:eastAsia="hr-HR"/>
        </w:rPr>
        <w:t>godini</w:t>
      </w:r>
      <w:r w:rsidR="00CE4961" w:rsidRPr="00621BF7">
        <w:rPr>
          <w:lang w:eastAsia="hr-HR"/>
        </w:rPr>
        <w:t xml:space="preserve"> </w:t>
      </w:r>
      <w:r w:rsidR="00E31E25" w:rsidRPr="00621BF7">
        <w:rPr>
          <w:lang w:eastAsia="hr-HR"/>
        </w:rPr>
        <w:t xml:space="preserve">s jednim dužnikom </w:t>
      </w:r>
      <w:r w:rsidR="00CE4961" w:rsidRPr="00621BF7">
        <w:rPr>
          <w:lang w:eastAsia="hr-HR"/>
        </w:rPr>
        <w:t xml:space="preserve">sklopio </w:t>
      </w:r>
      <w:r w:rsidR="00EF46E4" w:rsidRPr="00621BF7">
        <w:rPr>
          <w:lang w:eastAsia="hr-HR"/>
        </w:rPr>
        <w:t xml:space="preserve">dodatak ugovoru </w:t>
      </w:r>
      <w:r w:rsidR="007F5A50" w:rsidRPr="00621BF7">
        <w:rPr>
          <w:lang w:eastAsia="hr-HR"/>
        </w:rPr>
        <w:t>kojim je prolongiran rok otplate dospjelog duga</w:t>
      </w:r>
      <w:r w:rsidRPr="00621BF7">
        <w:rPr>
          <w:lang w:eastAsia="hr-HR"/>
        </w:rPr>
        <w:t xml:space="preserve"> </w:t>
      </w:r>
      <w:r w:rsidR="006F5F68" w:rsidRPr="00621BF7">
        <w:rPr>
          <w:lang w:eastAsia="hr-HR"/>
        </w:rPr>
        <w:t>radi čega je</w:t>
      </w:r>
      <w:r w:rsidR="00131A20" w:rsidRPr="00621BF7">
        <w:rPr>
          <w:lang w:eastAsia="hr-HR"/>
        </w:rPr>
        <w:t xml:space="preserve"> ranij</w:t>
      </w:r>
      <w:r w:rsidR="00E31E25" w:rsidRPr="00621BF7">
        <w:rPr>
          <w:lang w:eastAsia="hr-HR"/>
        </w:rPr>
        <w:t>e ispravljeno</w:t>
      </w:r>
      <w:r w:rsidRPr="00621BF7">
        <w:rPr>
          <w:lang w:eastAsia="hr-HR"/>
        </w:rPr>
        <w:t xml:space="preserve"> potraživanj</w:t>
      </w:r>
      <w:r w:rsidR="00E31E25" w:rsidRPr="00621BF7">
        <w:rPr>
          <w:lang w:eastAsia="hr-HR"/>
        </w:rPr>
        <w:t>e ponovno evidentirano na vlastitim izvorima.</w:t>
      </w:r>
      <w:r w:rsidRPr="00E31E25">
        <w:rPr>
          <w:lang w:eastAsia="hr-HR"/>
        </w:rPr>
        <w:t xml:space="preserve"> </w:t>
      </w:r>
    </w:p>
    <w:p w14:paraId="066E6D8E" w14:textId="77777777" w:rsidR="00CF763E" w:rsidRPr="00104F52" w:rsidRDefault="00CF763E" w:rsidP="00CF763E">
      <w:pPr>
        <w:spacing w:after="0" w:line="240" w:lineRule="auto"/>
        <w:jc w:val="both"/>
        <w:rPr>
          <w:color w:val="FF0000"/>
          <w:lang w:eastAsia="hr-HR"/>
        </w:rPr>
      </w:pPr>
    </w:p>
    <w:p w14:paraId="556D9183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15 - Dionice i udjeli u glavnici </w:t>
      </w:r>
    </w:p>
    <w:p w14:paraId="67743FE1" w14:textId="45EA4434" w:rsidR="00CF763E" w:rsidRPr="00D404A4" w:rsidRDefault="00CF763E" w:rsidP="00CF763E">
      <w:pPr>
        <w:spacing w:after="0" w:line="240" w:lineRule="auto"/>
        <w:jc w:val="both"/>
        <w:rPr>
          <w:color w:val="FF0000"/>
          <w:lang w:eastAsia="hr-HR"/>
        </w:rPr>
      </w:pPr>
      <w:r w:rsidRPr="00E8480E">
        <w:rPr>
          <w:lang w:eastAsia="hr-HR"/>
        </w:rPr>
        <w:t>Dionice i udjeli u glavnici Centra na dan 31.12.202</w:t>
      </w:r>
      <w:r w:rsidR="00104F52">
        <w:rPr>
          <w:lang w:eastAsia="hr-HR"/>
        </w:rPr>
        <w:t>3</w:t>
      </w:r>
      <w:r w:rsidRPr="00E8480E">
        <w:rPr>
          <w:lang w:eastAsia="hr-HR"/>
        </w:rPr>
        <w:t xml:space="preserve">. godine iznosili su </w:t>
      </w:r>
      <w:r w:rsidR="00EE3B2B">
        <w:rPr>
          <w:lang w:eastAsia="hr-HR"/>
        </w:rPr>
        <w:t>771.223.972,07 eura</w:t>
      </w:r>
      <w:r w:rsidRPr="00E8480E">
        <w:rPr>
          <w:lang w:eastAsia="hr-HR"/>
        </w:rPr>
        <w:t xml:space="preserve"> </w:t>
      </w:r>
      <w:r w:rsidRPr="00D404A4">
        <w:rPr>
          <w:lang w:eastAsia="hr-HR"/>
        </w:rPr>
        <w:t>te su neznatno manji (</w:t>
      </w:r>
      <w:r w:rsidR="00EE3B2B" w:rsidRPr="00D404A4">
        <w:rPr>
          <w:lang w:eastAsia="hr-HR"/>
        </w:rPr>
        <w:t>5</w:t>
      </w:r>
      <w:r w:rsidRPr="00D404A4">
        <w:rPr>
          <w:lang w:eastAsia="hr-HR"/>
        </w:rPr>
        <w:t>,</w:t>
      </w:r>
      <w:r w:rsidR="00EE3B2B" w:rsidRPr="00D404A4">
        <w:rPr>
          <w:lang w:eastAsia="hr-HR"/>
        </w:rPr>
        <w:t>1</w:t>
      </w:r>
      <w:r w:rsidRPr="00D404A4">
        <w:rPr>
          <w:lang w:eastAsia="hr-HR"/>
        </w:rPr>
        <w:t>%) u odnosu na 01.01.202</w:t>
      </w:r>
      <w:r w:rsidR="00EE3B2B" w:rsidRPr="00D404A4">
        <w:rPr>
          <w:lang w:eastAsia="hr-HR"/>
        </w:rPr>
        <w:t>3</w:t>
      </w:r>
      <w:r w:rsidRPr="00D404A4">
        <w:rPr>
          <w:lang w:eastAsia="hr-HR"/>
        </w:rPr>
        <w:t xml:space="preserve">. </w:t>
      </w:r>
      <w:r w:rsidRPr="009B4B86">
        <w:rPr>
          <w:color w:val="000000" w:themeColor="text1"/>
          <w:lang w:eastAsia="hr-HR"/>
        </w:rPr>
        <w:t>godine</w:t>
      </w:r>
      <w:r w:rsidR="009B4B86" w:rsidRPr="009B4B86">
        <w:rPr>
          <w:color w:val="000000" w:themeColor="text1"/>
          <w:lang w:eastAsia="hr-HR"/>
        </w:rPr>
        <w:t xml:space="preserve"> s</w:t>
      </w:r>
      <w:r w:rsidR="00D404A4" w:rsidRPr="009B4B86">
        <w:rPr>
          <w:color w:val="000000" w:themeColor="text1"/>
          <w:lang w:eastAsia="hr-HR"/>
        </w:rPr>
        <w:t xml:space="preserve"> obzirom na to da je tijekom 2023. </w:t>
      </w:r>
      <w:r w:rsidR="009B4B86" w:rsidRPr="009B4B86">
        <w:rPr>
          <w:color w:val="000000" w:themeColor="text1"/>
          <w:lang w:eastAsia="hr-HR"/>
        </w:rPr>
        <w:t xml:space="preserve">godine </w:t>
      </w:r>
      <w:r w:rsidR="00D404A4" w:rsidRPr="009B4B86">
        <w:rPr>
          <w:color w:val="000000" w:themeColor="text1"/>
          <w:lang w:eastAsia="hr-HR"/>
        </w:rPr>
        <w:t>realizirana prodaja dionica/udjela, dodjela HRVI i sl.</w:t>
      </w:r>
    </w:p>
    <w:p w14:paraId="71C38D27" w14:textId="77777777" w:rsidR="00CF763E" w:rsidRPr="00E8480E" w:rsidRDefault="00CF763E" w:rsidP="00CF763E">
      <w:pPr>
        <w:spacing w:after="0" w:line="240" w:lineRule="auto"/>
        <w:ind w:left="567" w:hanging="567"/>
        <w:jc w:val="both"/>
        <w:rPr>
          <w:lang w:eastAsia="hr-HR"/>
        </w:rPr>
      </w:pPr>
    </w:p>
    <w:p w14:paraId="760AF904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16 - Potraživanja za prihode poslovanja</w:t>
      </w:r>
    </w:p>
    <w:p w14:paraId="1E00055E" w14:textId="342A47CE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Potraživanja za prihode poslovanja na dan 31.12.202</w:t>
      </w:r>
      <w:r w:rsidR="00751082">
        <w:rPr>
          <w:lang w:eastAsia="hr-HR"/>
        </w:rPr>
        <w:t>3</w:t>
      </w:r>
      <w:r w:rsidRPr="00E8480E">
        <w:rPr>
          <w:lang w:eastAsia="hr-HR"/>
        </w:rPr>
        <w:t xml:space="preserve">. godine iznosila su </w:t>
      </w:r>
      <w:r>
        <w:rPr>
          <w:lang w:eastAsia="hr-HR"/>
        </w:rPr>
        <w:t>2</w:t>
      </w:r>
      <w:r w:rsidRPr="00E8480E">
        <w:rPr>
          <w:lang w:eastAsia="hr-HR"/>
        </w:rPr>
        <w:t>.</w:t>
      </w:r>
      <w:r w:rsidR="004142AF">
        <w:rPr>
          <w:lang w:eastAsia="hr-HR"/>
        </w:rPr>
        <w:t>066</w:t>
      </w:r>
      <w:r w:rsidRPr="00E8480E">
        <w:rPr>
          <w:lang w:eastAsia="hr-HR"/>
        </w:rPr>
        <w:t>.</w:t>
      </w:r>
      <w:r w:rsidR="004142AF">
        <w:rPr>
          <w:lang w:eastAsia="hr-HR"/>
        </w:rPr>
        <w:t>914</w:t>
      </w:r>
      <w:r>
        <w:rPr>
          <w:lang w:eastAsia="hr-HR"/>
        </w:rPr>
        <w:t>,</w:t>
      </w:r>
      <w:r w:rsidR="004142AF">
        <w:rPr>
          <w:lang w:eastAsia="hr-HR"/>
        </w:rPr>
        <w:t xml:space="preserve">39 </w:t>
      </w:r>
      <w:r w:rsidR="004142AF" w:rsidRPr="00621BF7">
        <w:rPr>
          <w:lang w:eastAsia="hr-HR"/>
        </w:rPr>
        <w:t>eura</w:t>
      </w:r>
      <w:r w:rsidRPr="00621BF7">
        <w:rPr>
          <w:lang w:eastAsia="hr-HR"/>
        </w:rPr>
        <w:t xml:space="preserve">, te su </w:t>
      </w:r>
      <w:r w:rsidR="00F6181F" w:rsidRPr="00621BF7">
        <w:rPr>
          <w:lang w:eastAsia="hr-HR"/>
        </w:rPr>
        <w:t>veća</w:t>
      </w:r>
      <w:r w:rsidRPr="00621BF7">
        <w:rPr>
          <w:lang w:eastAsia="hr-HR"/>
        </w:rPr>
        <w:t xml:space="preserve"> za </w:t>
      </w:r>
      <w:r w:rsidR="00F6181F" w:rsidRPr="00621BF7">
        <w:rPr>
          <w:lang w:eastAsia="hr-HR"/>
        </w:rPr>
        <w:t>22</w:t>
      </w:r>
      <w:r w:rsidRPr="00621BF7">
        <w:rPr>
          <w:lang w:eastAsia="hr-HR"/>
        </w:rPr>
        <w:t>,</w:t>
      </w:r>
      <w:r w:rsidR="00F6181F" w:rsidRPr="00621BF7">
        <w:rPr>
          <w:lang w:eastAsia="hr-HR"/>
        </w:rPr>
        <w:t>3</w:t>
      </w:r>
      <w:r w:rsidRPr="00621BF7">
        <w:rPr>
          <w:lang w:eastAsia="hr-HR"/>
        </w:rPr>
        <w:t>% u odnosu na 01.01.202</w:t>
      </w:r>
      <w:r w:rsidR="00F6181F" w:rsidRPr="00621BF7">
        <w:rPr>
          <w:lang w:eastAsia="hr-HR"/>
        </w:rPr>
        <w:t>3</w:t>
      </w:r>
      <w:r w:rsidRPr="00621BF7">
        <w:rPr>
          <w:lang w:eastAsia="hr-HR"/>
        </w:rPr>
        <w:t>. godine iz razloga što je Centar u 202</w:t>
      </w:r>
      <w:r w:rsidR="00F6181F" w:rsidRPr="00621BF7">
        <w:rPr>
          <w:lang w:eastAsia="hr-HR"/>
        </w:rPr>
        <w:t>3</w:t>
      </w:r>
      <w:r w:rsidRPr="00621BF7">
        <w:rPr>
          <w:lang w:eastAsia="hr-HR"/>
        </w:rPr>
        <w:t xml:space="preserve">. </w:t>
      </w:r>
      <w:r w:rsidRPr="00D404A4">
        <w:rPr>
          <w:lang w:eastAsia="hr-HR"/>
        </w:rPr>
        <w:t xml:space="preserve">godini </w:t>
      </w:r>
      <w:r w:rsidR="00C90C30" w:rsidRPr="00D404A4">
        <w:rPr>
          <w:lang w:eastAsia="hr-HR"/>
        </w:rPr>
        <w:t xml:space="preserve">obračunao </w:t>
      </w:r>
      <w:r w:rsidR="00281FB9" w:rsidRPr="00D404A4">
        <w:rPr>
          <w:lang w:eastAsia="hr-HR"/>
        </w:rPr>
        <w:t xml:space="preserve">i </w:t>
      </w:r>
      <w:r w:rsidR="00C90C30" w:rsidRPr="00D404A4">
        <w:rPr>
          <w:lang w:eastAsia="hr-HR"/>
        </w:rPr>
        <w:t xml:space="preserve">zadužio nove zatezne kamate po </w:t>
      </w:r>
      <w:r w:rsidR="00281FB9" w:rsidRPr="00D404A4">
        <w:rPr>
          <w:lang w:eastAsia="hr-HR"/>
        </w:rPr>
        <w:t>sklopljenom dodatku ugovora kojim je</w:t>
      </w:r>
      <w:r w:rsidR="00281FB9" w:rsidRPr="00621BF7">
        <w:rPr>
          <w:lang w:eastAsia="hr-HR"/>
        </w:rPr>
        <w:t xml:space="preserve"> prolongiran rok otplate dospjelog duga</w:t>
      </w:r>
      <w:r w:rsidRPr="00621BF7">
        <w:rPr>
          <w:lang w:eastAsia="hr-HR"/>
        </w:rPr>
        <w:t>.</w:t>
      </w:r>
    </w:p>
    <w:p w14:paraId="01DAA4D2" w14:textId="77777777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</w:p>
    <w:p w14:paraId="3BF1AC36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17 - Potraživanja od prodaje nefinancijske imovine</w:t>
      </w:r>
    </w:p>
    <w:p w14:paraId="416855A2" w14:textId="70BFB2C1" w:rsidR="00CF763E" w:rsidRPr="005C5D5A" w:rsidRDefault="00CF763E" w:rsidP="00CF763E">
      <w:pPr>
        <w:spacing w:after="0" w:line="240" w:lineRule="auto"/>
        <w:jc w:val="both"/>
        <w:rPr>
          <w:color w:val="FF0000"/>
          <w:lang w:eastAsia="hr-HR"/>
        </w:rPr>
      </w:pPr>
      <w:r w:rsidRPr="00621BF7">
        <w:rPr>
          <w:lang w:eastAsia="hr-HR"/>
        </w:rPr>
        <w:t>Potraživanja od prodaje nefinancijske imovine na dan 31.12.202</w:t>
      </w:r>
      <w:r w:rsidR="005C5D5A" w:rsidRPr="00621BF7">
        <w:rPr>
          <w:lang w:eastAsia="hr-HR"/>
        </w:rPr>
        <w:t>3</w:t>
      </w:r>
      <w:r w:rsidRPr="00621BF7">
        <w:rPr>
          <w:lang w:eastAsia="hr-HR"/>
        </w:rPr>
        <w:t xml:space="preserve">. godine iznosila su </w:t>
      </w:r>
      <w:r w:rsidR="005C5D5A" w:rsidRPr="00621BF7">
        <w:rPr>
          <w:lang w:eastAsia="hr-HR"/>
        </w:rPr>
        <w:t>2</w:t>
      </w:r>
      <w:r w:rsidR="002803D3" w:rsidRPr="00621BF7">
        <w:rPr>
          <w:lang w:eastAsia="hr-HR"/>
        </w:rPr>
        <w:t>41</w:t>
      </w:r>
      <w:r w:rsidR="005C5D5A" w:rsidRPr="00621BF7">
        <w:rPr>
          <w:lang w:eastAsia="hr-HR"/>
        </w:rPr>
        <w:t>.</w:t>
      </w:r>
      <w:r w:rsidR="002803D3" w:rsidRPr="00621BF7">
        <w:rPr>
          <w:lang w:eastAsia="hr-HR"/>
        </w:rPr>
        <w:t>640</w:t>
      </w:r>
      <w:r w:rsidR="005C5D5A" w:rsidRPr="00621BF7">
        <w:rPr>
          <w:lang w:eastAsia="hr-HR"/>
        </w:rPr>
        <w:t>,</w:t>
      </w:r>
      <w:r w:rsidR="002803D3" w:rsidRPr="00621BF7">
        <w:rPr>
          <w:lang w:eastAsia="hr-HR"/>
        </w:rPr>
        <w:t>77</w:t>
      </w:r>
      <w:r w:rsidR="005C5D5A" w:rsidRPr="00621BF7">
        <w:rPr>
          <w:lang w:eastAsia="hr-HR"/>
        </w:rPr>
        <w:t xml:space="preserve"> eura</w:t>
      </w:r>
      <w:r w:rsidRPr="00621BF7">
        <w:rPr>
          <w:lang w:eastAsia="hr-HR"/>
        </w:rPr>
        <w:t xml:space="preserve">, te su </w:t>
      </w:r>
      <w:r w:rsidR="005C5D5A" w:rsidRPr="00621BF7">
        <w:rPr>
          <w:lang w:eastAsia="hr-HR"/>
        </w:rPr>
        <w:t xml:space="preserve">veća </w:t>
      </w:r>
      <w:r w:rsidRPr="00621BF7">
        <w:rPr>
          <w:lang w:eastAsia="hr-HR"/>
        </w:rPr>
        <w:t xml:space="preserve">za </w:t>
      </w:r>
      <w:r w:rsidR="002803D3" w:rsidRPr="00621BF7">
        <w:rPr>
          <w:lang w:eastAsia="hr-HR"/>
        </w:rPr>
        <w:t>70</w:t>
      </w:r>
      <w:r w:rsidR="005C5D5A" w:rsidRPr="00621BF7">
        <w:rPr>
          <w:lang w:eastAsia="hr-HR"/>
        </w:rPr>
        <w:t>,</w:t>
      </w:r>
      <w:r w:rsidR="00D512D3" w:rsidRPr="00621BF7">
        <w:rPr>
          <w:lang w:eastAsia="hr-HR"/>
        </w:rPr>
        <w:t>5</w:t>
      </w:r>
      <w:r w:rsidRPr="00621BF7">
        <w:rPr>
          <w:lang w:eastAsia="hr-HR"/>
        </w:rPr>
        <w:t>% u odnosu na 01.01.202</w:t>
      </w:r>
      <w:r w:rsidR="005C5D5A" w:rsidRPr="00621BF7">
        <w:rPr>
          <w:lang w:eastAsia="hr-HR"/>
        </w:rPr>
        <w:t>3</w:t>
      </w:r>
      <w:r w:rsidRPr="00621BF7">
        <w:rPr>
          <w:lang w:eastAsia="hr-HR"/>
        </w:rPr>
        <w:t xml:space="preserve">. godine iz razloga što je </w:t>
      </w:r>
      <w:r w:rsidRPr="00926C5C">
        <w:rPr>
          <w:lang w:eastAsia="hr-HR"/>
        </w:rPr>
        <w:t xml:space="preserve">Centar </w:t>
      </w:r>
      <w:r w:rsidR="00ED1CD5" w:rsidRPr="00926C5C">
        <w:rPr>
          <w:lang w:eastAsia="hr-HR"/>
        </w:rPr>
        <w:t>u</w:t>
      </w:r>
      <w:r w:rsidRPr="00926C5C">
        <w:rPr>
          <w:lang w:eastAsia="hr-HR"/>
        </w:rPr>
        <w:t xml:space="preserve"> 202</w:t>
      </w:r>
      <w:r w:rsidR="005C5D5A" w:rsidRPr="00926C5C">
        <w:rPr>
          <w:lang w:eastAsia="hr-HR"/>
        </w:rPr>
        <w:t>3</w:t>
      </w:r>
      <w:r w:rsidRPr="00926C5C">
        <w:rPr>
          <w:lang w:eastAsia="hr-HR"/>
        </w:rPr>
        <w:t>. godin</w:t>
      </w:r>
      <w:r w:rsidR="00ED1CD5" w:rsidRPr="00926C5C">
        <w:rPr>
          <w:lang w:eastAsia="hr-HR"/>
        </w:rPr>
        <w:t>i evidentirao potraživanja</w:t>
      </w:r>
      <w:r w:rsidR="008C2C9D" w:rsidRPr="00926C5C">
        <w:rPr>
          <w:lang w:eastAsia="hr-HR"/>
        </w:rPr>
        <w:t xml:space="preserve"> po ranije sklopljenim ugovorima</w:t>
      </w:r>
      <w:r w:rsidRPr="00926C5C">
        <w:rPr>
          <w:lang w:eastAsia="hr-HR"/>
        </w:rPr>
        <w:t xml:space="preserve"> </w:t>
      </w:r>
      <w:r w:rsidR="0035557E" w:rsidRPr="00926C5C">
        <w:rPr>
          <w:lang w:eastAsia="hr-HR"/>
        </w:rPr>
        <w:t>za prodane</w:t>
      </w:r>
      <w:r w:rsidR="0035557E" w:rsidRPr="00621BF7">
        <w:rPr>
          <w:lang w:eastAsia="hr-HR"/>
        </w:rPr>
        <w:t xml:space="preserve"> stanove </w:t>
      </w:r>
      <w:r w:rsidR="008C2C9D" w:rsidRPr="00621BF7">
        <w:rPr>
          <w:lang w:eastAsia="hr-HR"/>
        </w:rPr>
        <w:t>od pravnih prednika Centra.</w:t>
      </w:r>
    </w:p>
    <w:p w14:paraId="4DFC92D0" w14:textId="77777777" w:rsidR="005C5D5A" w:rsidRPr="00E8480E" w:rsidRDefault="005C5D5A" w:rsidP="00CF763E">
      <w:pPr>
        <w:spacing w:after="0" w:line="240" w:lineRule="auto"/>
        <w:jc w:val="both"/>
        <w:rPr>
          <w:lang w:eastAsia="hr-HR"/>
        </w:rPr>
      </w:pPr>
    </w:p>
    <w:p w14:paraId="44E7CDCE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231 - Obveze za zaposlene </w:t>
      </w:r>
    </w:p>
    <w:p w14:paraId="0BCF22D8" w14:textId="0E731481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Obveze za zaposlene na dan 31.12.202</w:t>
      </w:r>
      <w:r w:rsidR="0079135D">
        <w:rPr>
          <w:lang w:eastAsia="hr-HR"/>
        </w:rPr>
        <w:t>3</w:t>
      </w:r>
      <w:r w:rsidRPr="00E8480E">
        <w:rPr>
          <w:lang w:eastAsia="hr-HR"/>
        </w:rPr>
        <w:t xml:space="preserve">. godine iznosile su </w:t>
      </w:r>
      <w:r w:rsidR="0079135D">
        <w:rPr>
          <w:lang w:eastAsia="hr-HR"/>
        </w:rPr>
        <w:t>186.130,63 eura</w:t>
      </w:r>
      <w:r w:rsidRPr="00E8480E">
        <w:rPr>
          <w:lang w:eastAsia="hr-HR"/>
        </w:rPr>
        <w:t xml:space="preserve"> što je </w:t>
      </w:r>
      <w:r>
        <w:rPr>
          <w:lang w:eastAsia="hr-HR"/>
        </w:rPr>
        <w:t xml:space="preserve">za </w:t>
      </w:r>
      <w:r w:rsidR="0079135D">
        <w:rPr>
          <w:lang w:eastAsia="hr-HR"/>
        </w:rPr>
        <w:t>6,8</w:t>
      </w:r>
      <w:r w:rsidRPr="00E8480E">
        <w:rPr>
          <w:lang w:eastAsia="hr-HR"/>
        </w:rPr>
        <w:t>%</w:t>
      </w:r>
      <w:r>
        <w:rPr>
          <w:lang w:eastAsia="hr-HR"/>
        </w:rPr>
        <w:t xml:space="preserve"> više</w:t>
      </w:r>
      <w:r w:rsidRPr="00E8480E">
        <w:rPr>
          <w:lang w:eastAsia="hr-HR"/>
        </w:rPr>
        <w:t xml:space="preserve"> u odnosu na 01.01.202</w:t>
      </w:r>
      <w:r w:rsidR="0079135D">
        <w:rPr>
          <w:lang w:eastAsia="hr-HR"/>
        </w:rPr>
        <w:t>3</w:t>
      </w:r>
      <w:r>
        <w:rPr>
          <w:lang w:eastAsia="hr-HR"/>
        </w:rPr>
        <w:t>.</w:t>
      </w:r>
      <w:r w:rsidRPr="00E8480E">
        <w:rPr>
          <w:lang w:eastAsia="hr-HR"/>
        </w:rPr>
        <w:t xml:space="preserve"> godine</w:t>
      </w:r>
      <w:r w:rsidRPr="00701D4C">
        <w:rPr>
          <w:lang w:eastAsia="hr-HR"/>
        </w:rPr>
        <w:t xml:space="preserve"> </w:t>
      </w:r>
      <w:r w:rsidRPr="00E8480E">
        <w:rPr>
          <w:lang w:eastAsia="hr-HR"/>
        </w:rPr>
        <w:t>radi porasta osnovice</w:t>
      </w:r>
      <w:r w:rsidR="0079135D">
        <w:rPr>
          <w:lang w:eastAsia="hr-HR"/>
        </w:rPr>
        <w:t>.</w:t>
      </w:r>
    </w:p>
    <w:p w14:paraId="24786521" w14:textId="77777777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</w:p>
    <w:p w14:paraId="39CC605B" w14:textId="77777777" w:rsidR="00CF763E" w:rsidRPr="00AA0360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AA0360">
        <w:rPr>
          <w:b/>
          <w:bCs/>
          <w:lang w:eastAsia="hr-HR"/>
        </w:rPr>
        <w:t>232 - Obveze za materijalne rashode</w:t>
      </w:r>
    </w:p>
    <w:p w14:paraId="709953D4" w14:textId="4CEF0280" w:rsidR="00CF763E" w:rsidRPr="00621BF7" w:rsidRDefault="00CF763E" w:rsidP="00CF763E">
      <w:pPr>
        <w:spacing w:after="0" w:line="240" w:lineRule="auto"/>
        <w:jc w:val="both"/>
        <w:rPr>
          <w:lang w:eastAsia="hr-HR"/>
        </w:rPr>
      </w:pPr>
      <w:r w:rsidRPr="00AA0360">
        <w:rPr>
          <w:lang w:eastAsia="hr-HR"/>
        </w:rPr>
        <w:t xml:space="preserve">Obveze za materijalne rashode na </w:t>
      </w:r>
      <w:r w:rsidRPr="00621BF7">
        <w:rPr>
          <w:lang w:eastAsia="hr-HR"/>
        </w:rPr>
        <w:t>dan 31.12.202</w:t>
      </w:r>
      <w:r w:rsidR="00EA6C6B" w:rsidRPr="00621BF7">
        <w:rPr>
          <w:lang w:eastAsia="hr-HR"/>
        </w:rPr>
        <w:t>3</w:t>
      </w:r>
      <w:r w:rsidRPr="00621BF7">
        <w:rPr>
          <w:lang w:eastAsia="hr-HR"/>
        </w:rPr>
        <w:t xml:space="preserve">. godine iznosile su </w:t>
      </w:r>
      <w:r w:rsidR="005C5D26" w:rsidRPr="00621BF7">
        <w:rPr>
          <w:lang w:eastAsia="hr-HR"/>
        </w:rPr>
        <w:t>34.713,03 eura</w:t>
      </w:r>
      <w:r w:rsidRPr="00621BF7">
        <w:rPr>
          <w:lang w:eastAsia="hr-HR"/>
        </w:rPr>
        <w:t xml:space="preserve"> što je više</w:t>
      </w:r>
      <w:r w:rsidR="005C5D26" w:rsidRPr="00621BF7">
        <w:rPr>
          <w:lang w:eastAsia="hr-HR"/>
        </w:rPr>
        <w:t xml:space="preserve"> za 17,5%</w:t>
      </w:r>
      <w:r w:rsidRPr="00621BF7">
        <w:rPr>
          <w:lang w:eastAsia="hr-HR"/>
        </w:rPr>
        <w:t xml:space="preserve"> u odnosu na 01.01.202</w:t>
      </w:r>
      <w:r w:rsidR="005C5D26" w:rsidRPr="00621BF7">
        <w:rPr>
          <w:lang w:eastAsia="hr-HR"/>
        </w:rPr>
        <w:t>3</w:t>
      </w:r>
      <w:r w:rsidRPr="00621BF7">
        <w:rPr>
          <w:lang w:eastAsia="hr-HR"/>
        </w:rPr>
        <w:t>. godine</w:t>
      </w:r>
      <w:r w:rsidR="004C15B8" w:rsidRPr="00621BF7">
        <w:rPr>
          <w:lang w:eastAsia="hr-HR"/>
        </w:rPr>
        <w:t xml:space="preserve"> iza razloga što je </w:t>
      </w:r>
      <w:r w:rsidR="00DA6BD7" w:rsidRPr="00621BF7">
        <w:rPr>
          <w:lang w:eastAsia="hr-HR"/>
        </w:rPr>
        <w:t xml:space="preserve">Centar </w:t>
      </w:r>
      <w:r w:rsidR="008562AA" w:rsidRPr="00621BF7">
        <w:rPr>
          <w:lang w:eastAsia="hr-HR"/>
        </w:rPr>
        <w:t xml:space="preserve">u prosincu 2023. </w:t>
      </w:r>
      <w:r w:rsidR="008562AA" w:rsidRPr="00926C5C">
        <w:rPr>
          <w:lang w:eastAsia="hr-HR"/>
        </w:rPr>
        <w:t xml:space="preserve">godine imao </w:t>
      </w:r>
      <w:r w:rsidR="009D4C47" w:rsidRPr="00926C5C">
        <w:rPr>
          <w:lang w:eastAsia="hr-HR"/>
        </w:rPr>
        <w:t xml:space="preserve">izvanredne obveze </w:t>
      </w:r>
      <w:r w:rsidR="00AA0360" w:rsidRPr="00926C5C">
        <w:rPr>
          <w:lang w:eastAsia="hr-HR"/>
        </w:rPr>
        <w:t>za opskrbu vodom radi puknuća cijevi na nekretnini u vlasništvu Centra.</w:t>
      </w:r>
    </w:p>
    <w:p w14:paraId="4531E4E0" w14:textId="77777777" w:rsidR="00CF763E" w:rsidRPr="00621BF7" w:rsidRDefault="00CF763E" w:rsidP="00CF763E">
      <w:pPr>
        <w:spacing w:after="0" w:line="240" w:lineRule="auto"/>
        <w:jc w:val="both"/>
        <w:rPr>
          <w:lang w:eastAsia="hr-HR"/>
        </w:rPr>
      </w:pPr>
    </w:p>
    <w:p w14:paraId="26263EC4" w14:textId="77777777" w:rsidR="00CF763E" w:rsidRPr="00621BF7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621BF7">
        <w:rPr>
          <w:b/>
          <w:bCs/>
          <w:lang w:eastAsia="hr-HR"/>
        </w:rPr>
        <w:t>234 - Obveze za financijske rashode</w:t>
      </w:r>
    </w:p>
    <w:p w14:paraId="2442B36E" w14:textId="5F4CAA7C" w:rsidR="00CF763E" w:rsidRPr="009D4C47" w:rsidRDefault="00CF763E" w:rsidP="00CF763E">
      <w:pPr>
        <w:spacing w:after="0" w:line="240" w:lineRule="auto"/>
        <w:jc w:val="both"/>
        <w:rPr>
          <w:lang w:eastAsia="hr-HR"/>
        </w:rPr>
      </w:pPr>
      <w:r w:rsidRPr="00621BF7">
        <w:rPr>
          <w:lang w:eastAsia="hr-HR"/>
        </w:rPr>
        <w:t>Obveze za financijske rashode na dan 31.12.202</w:t>
      </w:r>
      <w:r w:rsidR="0079135D" w:rsidRPr="00621BF7">
        <w:rPr>
          <w:lang w:eastAsia="hr-HR"/>
        </w:rPr>
        <w:t>3</w:t>
      </w:r>
      <w:r w:rsidRPr="00621BF7">
        <w:rPr>
          <w:lang w:eastAsia="hr-HR"/>
        </w:rPr>
        <w:t xml:space="preserve">. godine iznosile su </w:t>
      </w:r>
      <w:r w:rsidR="007E7EEA" w:rsidRPr="00621BF7">
        <w:rPr>
          <w:lang w:eastAsia="hr-HR"/>
        </w:rPr>
        <w:t>914,71 eura</w:t>
      </w:r>
      <w:r w:rsidRPr="00621BF7">
        <w:rPr>
          <w:lang w:eastAsia="hr-HR"/>
        </w:rPr>
        <w:t xml:space="preserve"> što je </w:t>
      </w:r>
      <w:r w:rsidR="007E7EEA" w:rsidRPr="00621BF7">
        <w:rPr>
          <w:lang w:eastAsia="hr-HR"/>
        </w:rPr>
        <w:t>više za 151,7%</w:t>
      </w:r>
      <w:r w:rsidRPr="00621BF7">
        <w:rPr>
          <w:lang w:eastAsia="hr-HR"/>
        </w:rPr>
        <w:t xml:space="preserve"> u odnosu na 01.01.202</w:t>
      </w:r>
      <w:r w:rsidR="007E7EEA" w:rsidRPr="00621BF7">
        <w:rPr>
          <w:lang w:eastAsia="hr-HR"/>
        </w:rPr>
        <w:t>3</w:t>
      </w:r>
      <w:r w:rsidRPr="00621BF7">
        <w:rPr>
          <w:lang w:eastAsia="hr-HR"/>
        </w:rPr>
        <w:t>. godine</w:t>
      </w:r>
      <w:r w:rsidR="00A2291D" w:rsidRPr="00621BF7">
        <w:rPr>
          <w:lang w:eastAsia="hr-HR"/>
        </w:rPr>
        <w:t xml:space="preserve"> radi </w:t>
      </w:r>
      <w:r w:rsidR="00F64B4C" w:rsidRPr="00621BF7">
        <w:rPr>
          <w:lang w:eastAsia="hr-HR"/>
        </w:rPr>
        <w:t xml:space="preserve">većih </w:t>
      </w:r>
      <w:r w:rsidR="00A2291D" w:rsidRPr="00621BF7">
        <w:rPr>
          <w:lang w:eastAsia="hr-HR"/>
        </w:rPr>
        <w:t xml:space="preserve">obveza za </w:t>
      </w:r>
      <w:r w:rsidR="007772C1" w:rsidRPr="00621BF7">
        <w:rPr>
          <w:lang w:eastAsia="hr-HR"/>
        </w:rPr>
        <w:t>brokerske usluge i usluge platnog prometa.</w:t>
      </w:r>
    </w:p>
    <w:p w14:paraId="2DEA4EB7" w14:textId="77777777" w:rsidR="00CF763E" w:rsidRDefault="00CF763E" w:rsidP="00CF763E">
      <w:pPr>
        <w:spacing w:after="0" w:line="240" w:lineRule="auto"/>
        <w:jc w:val="both"/>
        <w:rPr>
          <w:b/>
          <w:bCs/>
          <w:lang w:eastAsia="hr-HR"/>
        </w:rPr>
      </w:pPr>
    </w:p>
    <w:p w14:paraId="67299152" w14:textId="0616C9A6" w:rsidR="0075325C" w:rsidRPr="00E8480E" w:rsidRDefault="0075325C" w:rsidP="0075325C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23</w:t>
      </w:r>
      <w:r>
        <w:rPr>
          <w:b/>
          <w:bCs/>
          <w:lang w:eastAsia="hr-HR"/>
        </w:rPr>
        <w:t>7</w:t>
      </w:r>
      <w:r w:rsidRPr="00E8480E">
        <w:rPr>
          <w:b/>
          <w:bCs/>
          <w:lang w:eastAsia="hr-HR"/>
        </w:rPr>
        <w:t xml:space="preserve"> </w:t>
      </w:r>
      <w:r w:rsidR="00BD4127" w:rsidRPr="00E8480E">
        <w:rPr>
          <w:b/>
          <w:bCs/>
          <w:lang w:eastAsia="hr-HR"/>
        </w:rPr>
        <w:t xml:space="preserve">- </w:t>
      </w:r>
      <w:r w:rsidR="00BD4127">
        <w:rPr>
          <w:b/>
          <w:bCs/>
          <w:lang w:eastAsia="hr-HR"/>
        </w:rPr>
        <w:t>Obveze za naknade građanima i kućanstvima</w:t>
      </w:r>
    </w:p>
    <w:p w14:paraId="0C13B137" w14:textId="0803FB88" w:rsidR="00EE6A96" w:rsidRDefault="00BD4127" w:rsidP="00EE6A96">
      <w:pPr>
        <w:spacing w:after="0" w:line="240" w:lineRule="auto"/>
        <w:jc w:val="both"/>
        <w:rPr>
          <w:lang w:eastAsia="hr-HR"/>
        </w:rPr>
      </w:pPr>
      <w:r>
        <w:rPr>
          <w:lang w:eastAsia="hr-HR"/>
        </w:rPr>
        <w:t>Centar na dan 01.01.2023.</w:t>
      </w:r>
      <w:r w:rsidR="00EE6A96">
        <w:rPr>
          <w:lang w:eastAsia="hr-HR"/>
        </w:rPr>
        <w:t xml:space="preserve"> godine nije imao obveze za naknade građanima i kućanstvima, a navedene obveze</w:t>
      </w:r>
      <w:r w:rsidR="0075325C" w:rsidRPr="00E8480E">
        <w:rPr>
          <w:lang w:eastAsia="hr-HR"/>
        </w:rPr>
        <w:t xml:space="preserve"> na dan 31.12.202</w:t>
      </w:r>
      <w:r w:rsidR="0075325C">
        <w:rPr>
          <w:lang w:eastAsia="hr-HR"/>
        </w:rPr>
        <w:t>3</w:t>
      </w:r>
      <w:r w:rsidR="0075325C" w:rsidRPr="00E8480E">
        <w:rPr>
          <w:lang w:eastAsia="hr-HR"/>
        </w:rPr>
        <w:t xml:space="preserve">. </w:t>
      </w:r>
      <w:r w:rsidR="0075325C" w:rsidRPr="009872D2">
        <w:rPr>
          <w:lang w:eastAsia="hr-HR"/>
        </w:rPr>
        <w:t xml:space="preserve">godine iznosile su </w:t>
      </w:r>
      <w:r w:rsidR="00EE6A96">
        <w:rPr>
          <w:lang w:eastAsia="hr-HR"/>
        </w:rPr>
        <w:t>220.587,43</w:t>
      </w:r>
      <w:r w:rsidR="0075325C" w:rsidRPr="009872D2">
        <w:rPr>
          <w:lang w:eastAsia="hr-HR"/>
        </w:rPr>
        <w:t xml:space="preserve"> </w:t>
      </w:r>
      <w:r w:rsidR="0075325C">
        <w:rPr>
          <w:lang w:eastAsia="hr-HR"/>
        </w:rPr>
        <w:t xml:space="preserve">eura </w:t>
      </w:r>
      <w:r w:rsidR="00EE6A96" w:rsidRPr="001E05C9">
        <w:rPr>
          <w:lang w:eastAsia="hr-HR"/>
        </w:rPr>
        <w:t xml:space="preserve">i odnose </w:t>
      </w:r>
      <w:r w:rsidR="00EE6A96" w:rsidRPr="00B01536">
        <w:rPr>
          <w:lang w:eastAsia="hr-HR"/>
        </w:rPr>
        <w:t>se</w:t>
      </w:r>
      <w:r w:rsidR="000E3B54">
        <w:rPr>
          <w:lang w:eastAsia="hr-HR"/>
        </w:rPr>
        <w:t xml:space="preserve"> obveze po sklopljenim ugovorima iz prosinca</w:t>
      </w:r>
      <w:r w:rsidR="00D65C85">
        <w:rPr>
          <w:lang w:eastAsia="hr-HR"/>
        </w:rPr>
        <w:t xml:space="preserve"> 2023</w:t>
      </w:r>
      <w:r w:rsidR="000E3B54">
        <w:rPr>
          <w:lang w:eastAsia="hr-HR"/>
        </w:rPr>
        <w:t>. godine</w:t>
      </w:r>
      <w:r w:rsidR="00D65C85">
        <w:rPr>
          <w:lang w:eastAsia="hr-HR"/>
        </w:rPr>
        <w:t xml:space="preserve"> s</w:t>
      </w:r>
      <w:r w:rsidR="00EE6A96" w:rsidRPr="00B01536">
        <w:rPr>
          <w:lang w:eastAsia="hr-HR"/>
        </w:rPr>
        <w:t xml:space="preserve"> radni</w:t>
      </w:r>
      <w:r w:rsidR="00D65C85">
        <w:rPr>
          <w:lang w:eastAsia="hr-HR"/>
        </w:rPr>
        <w:t>cima</w:t>
      </w:r>
      <w:r w:rsidR="00EE6A96" w:rsidRPr="00B01536">
        <w:rPr>
          <w:lang w:eastAsia="hr-HR"/>
        </w:rPr>
        <w:t xml:space="preserve"> društva </w:t>
      </w:r>
      <w:r w:rsidR="00EE6A96">
        <w:rPr>
          <w:lang w:eastAsia="hr-HR"/>
        </w:rPr>
        <w:t xml:space="preserve">DAMLACIJAVINO d.d. u stečaju sukladno Odluci Vlade Republike Hrvatske o sklapanju Ugovora o ustupu tražbina radnika društva DALMACIJAVINO d.d. u stečaju kao stečajnih vjerovnika </w:t>
      </w:r>
      <w:r w:rsidR="00EE6A96" w:rsidRPr="004C78B1">
        <w:rPr>
          <w:lang w:eastAsia="hr-HR"/>
        </w:rPr>
        <w:t>prvog višeg isplatnog reda prema stečajnom dužniku</w:t>
      </w:r>
      <w:r w:rsidR="00EE6A96">
        <w:rPr>
          <w:lang w:eastAsia="hr-HR"/>
        </w:rPr>
        <w:t xml:space="preserve"> DAMLACIJAVINO d.d. u stečaju od 30.11.2023. godine</w:t>
      </w:r>
      <w:r w:rsidR="000E3B54">
        <w:rPr>
          <w:lang w:eastAsia="hr-HR"/>
        </w:rPr>
        <w:t>.</w:t>
      </w:r>
    </w:p>
    <w:p w14:paraId="00A57942" w14:textId="6A82310B" w:rsidR="0075325C" w:rsidRPr="00E8480E" w:rsidRDefault="0075325C" w:rsidP="00CF763E">
      <w:pPr>
        <w:spacing w:after="0" w:line="240" w:lineRule="auto"/>
        <w:jc w:val="both"/>
        <w:rPr>
          <w:b/>
          <w:bCs/>
          <w:lang w:eastAsia="hr-HR"/>
        </w:rPr>
      </w:pPr>
    </w:p>
    <w:p w14:paraId="10DA8E76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239 - Ostale tekuće obveze</w:t>
      </w:r>
    </w:p>
    <w:p w14:paraId="7408E543" w14:textId="58D5BB56" w:rsidR="00E618E8" w:rsidRDefault="00CF763E" w:rsidP="00E618E8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Ostale tekuće obveze na dan 31.12.202</w:t>
      </w:r>
      <w:r w:rsidR="00443C90">
        <w:rPr>
          <w:lang w:eastAsia="hr-HR"/>
        </w:rPr>
        <w:t>3</w:t>
      </w:r>
      <w:r w:rsidRPr="00E8480E">
        <w:rPr>
          <w:lang w:eastAsia="hr-HR"/>
        </w:rPr>
        <w:t xml:space="preserve">. </w:t>
      </w:r>
      <w:r w:rsidRPr="009872D2">
        <w:rPr>
          <w:lang w:eastAsia="hr-HR"/>
        </w:rPr>
        <w:t xml:space="preserve">godine iznosile su </w:t>
      </w:r>
      <w:r w:rsidR="00A7175F">
        <w:rPr>
          <w:lang w:eastAsia="hr-HR"/>
        </w:rPr>
        <w:t>146.096.441,08</w:t>
      </w:r>
      <w:r w:rsidRPr="009872D2">
        <w:rPr>
          <w:lang w:eastAsia="hr-HR"/>
        </w:rPr>
        <w:t xml:space="preserve"> </w:t>
      </w:r>
      <w:r w:rsidR="00033A24">
        <w:rPr>
          <w:lang w:eastAsia="hr-HR"/>
        </w:rPr>
        <w:t xml:space="preserve">eura </w:t>
      </w:r>
      <w:r w:rsidR="00E618E8">
        <w:rPr>
          <w:lang w:eastAsia="hr-HR"/>
        </w:rPr>
        <w:t xml:space="preserve">i </w:t>
      </w:r>
      <w:r w:rsidR="00384638">
        <w:rPr>
          <w:lang w:eastAsia="hr-HR"/>
        </w:rPr>
        <w:t>neznatno su veće</w:t>
      </w:r>
      <w:r w:rsidR="00E618E8">
        <w:rPr>
          <w:lang w:eastAsia="hr-HR"/>
        </w:rPr>
        <w:t xml:space="preserve"> </w:t>
      </w:r>
      <w:r w:rsidRPr="009872D2">
        <w:rPr>
          <w:lang w:eastAsia="hr-HR"/>
        </w:rPr>
        <w:t>(</w:t>
      </w:r>
      <w:r w:rsidR="00A7175F">
        <w:rPr>
          <w:lang w:eastAsia="hr-HR"/>
        </w:rPr>
        <w:t>0,8</w:t>
      </w:r>
      <w:r w:rsidRPr="009872D2">
        <w:rPr>
          <w:lang w:eastAsia="hr-HR"/>
        </w:rPr>
        <w:t>%) u odnosu na 01.01.202</w:t>
      </w:r>
      <w:r w:rsidR="00EE6A96">
        <w:rPr>
          <w:lang w:eastAsia="hr-HR"/>
        </w:rPr>
        <w:t>3</w:t>
      </w:r>
      <w:r w:rsidRPr="009872D2">
        <w:rPr>
          <w:lang w:eastAsia="hr-HR"/>
        </w:rPr>
        <w:t>. godine</w:t>
      </w:r>
      <w:r w:rsidR="00E618E8">
        <w:rPr>
          <w:lang w:eastAsia="hr-HR"/>
        </w:rPr>
        <w:t>.</w:t>
      </w:r>
    </w:p>
    <w:p w14:paraId="626E333F" w14:textId="77777777" w:rsidR="00E618E8" w:rsidRDefault="00E618E8" w:rsidP="00E618E8">
      <w:pPr>
        <w:spacing w:after="0" w:line="240" w:lineRule="auto"/>
        <w:jc w:val="both"/>
        <w:rPr>
          <w:lang w:eastAsia="hr-HR"/>
        </w:rPr>
      </w:pPr>
    </w:p>
    <w:p w14:paraId="420263B1" w14:textId="731685E7" w:rsidR="00CF763E" w:rsidRPr="00E8480E" w:rsidRDefault="00CF763E" w:rsidP="0044122A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 xml:space="preserve">26 - Obveze za kredite i zajmove </w:t>
      </w:r>
    </w:p>
    <w:p w14:paraId="70B74861" w14:textId="1AC56DE1" w:rsidR="00CF763E" w:rsidRPr="00E8480E" w:rsidRDefault="00CF763E" w:rsidP="00CF763E">
      <w:pPr>
        <w:spacing w:after="0" w:line="240" w:lineRule="auto"/>
        <w:jc w:val="both"/>
        <w:rPr>
          <w:lang w:eastAsia="hr-HR"/>
        </w:rPr>
      </w:pPr>
      <w:r w:rsidRPr="00926C5C">
        <w:rPr>
          <w:lang w:eastAsia="hr-HR"/>
        </w:rPr>
        <w:t>Obveze za kredite i zajmove na dan 31.12.202</w:t>
      </w:r>
      <w:r w:rsidR="003A0CED" w:rsidRPr="00926C5C">
        <w:rPr>
          <w:lang w:eastAsia="hr-HR"/>
        </w:rPr>
        <w:t>3</w:t>
      </w:r>
      <w:r w:rsidRPr="00926C5C">
        <w:rPr>
          <w:lang w:eastAsia="hr-HR"/>
        </w:rPr>
        <w:t>. godine iznos</w:t>
      </w:r>
      <w:r w:rsidR="0044122A" w:rsidRPr="00926C5C">
        <w:rPr>
          <w:lang w:eastAsia="hr-HR"/>
        </w:rPr>
        <w:t>ile su</w:t>
      </w:r>
      <w:r w:rsidRPr="00926C5C">
        <w:rPr>
          <w:lang w:eastAsia="hr-HR"/>
        </w:rPr>
        <w:t xml:space="preserve"> </w:t>
      </w:r>
      <w:r w:rsidR="00033A24" w:rsidRPr="00926C5C">
        <w:rPr>
          <w:lang w:eastAsia="hr-HR"/>
        </w:rPr>
        <w:t>25.224.502,37 eura</w:t>
      </w:r>
      <w:r w:rsidRPr="00926C5C">
        <w:rPr>
          <w:lang w:eastAsia="hr-HR"/>
        </w:rPr>
        <w:t xml:space="preserve"> i u odnosu na 01.01.202</w:t>
      </w:r>
      <w:r w:rsidR="004B4945" w:rsidRPr="00926C5C">
        <w:rPr>
          <w:lang w:eastAsia="hr-HR"/>
        </w:rPr>
        <w:t>3</w:t>
      </w:r>
      <w:r w:rsidRPr="00926C5C">
        <w:rPr>
          <w:lang w:eastAsia="hr-HR"/>
        </w:rPr>
        <w:t>. godine iste nisu promijenjene.</w:t>
      </w:r>
    </w:p>
    <w:p w14:paraId="426096B1" w14:textId="77777777" w:rsidR="00CF763E" w:rsidRDefault="00CF763E" w:rsidP="00CF763E">
      <w:pPr>
        <w:spacing w:after="0" w:line="240" w:lineRule="auto"/>
        <w:jc w:val="both"/>
        <w:rPr>
          <w:lang w:eastAsia="hr-HR"/>
        </w:rPr>
      </w:pPr>
    </w:p>
    <w:p w14:paraId="7BF4F633" w14:textId="77777777" w:rsidR="00CF763E" w:rsidRPr="00ED7201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D7201">
        <w:rPr>
          <w:b/>
          <w:bCs/>
          <w:lang w:eastAsia="hr-HR"/>
        </w:rPr>
        <w:t xml:space="preserve">991 - </w:t>
      </w:r>
      <w:proofErr w:type="spellStart"/>
      <w:r w:rsidRPr="00ED7201">
        <w:rPr>
          <w:b/>
          <w:bCs/>
          <w:lang w:eastAsia="hr-HR"/>
        </w:rPr>
        <w:t>Izvanbilančni</w:t>
      </w:r>
      <w:proofErr w:type="spellEnd"/>
      <w:r w:rsidRPr="00ED7201">
        <w:rPr>
          <w:b/>
          <w:bCs/>
          <w:lang w:eastAsia="hr-HR"/>
        </w:rPr>
        <w:t xml:space="preserve"> zapisi</w:t>
      </w:r>
    </w:p>
    <w:p w14:paraId="7F95EC9F" w14:textId="29A3D7B4" w:rsidR="00CF763E" w:rsidRPr="00621BF7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>Na dan 31.12.202</w:t>
      </w:r>
      <w:r w:rsidR="008432C0">
        <w:rPr>
          <w:lang w:eastAsia="hr-HR"/>
        </w:rPr>
        <w:t>3</w:t>
      </w:r>
      <w:r w:rsidRPr="00E8480E">
        <w:rPr>
          <w:lang w:eastAsia="hr-HR"/>
        </w:rPr>
        <w:t xml:space="preserve">. godine </w:t>
      </w:r>
      <w:proofErr w:type="spellStart"/>
      <w:r w:rsidRPr="00E8480E">
        <w:rPr>
          <w:lang w:eastAsia="hr-HR"/>
        </w:rPr>
        <w:t>izvanbilančni</w:t>
      </w:r>
      <w:proofErr w:type="spellEnd"/>
      <w:r w:rsidRPr="00E8480E">
        <w:rPr>
          <w:lang w:eastAsia="hr-HR"/>
        </w:rPr>
        <w:t xml:space="preserve"> zapisi u poslovnim knjigama Centra iznose </w:t>
      </w:r>
      <w:r w:rsidR="008432C0">
        <w:rPr>
          <w:lang w:eastAsia="hr-HR"/>
        </w:rPr>
        <w:t>912.214.807,76 eura</w:t>
      </w:r>
      <w:r w:rsidRPr="00E8480E">
        <w:rPr>
          <w:lang w:eastAsia="hr-HR"/>
        </w:rPr>
        <w:t xml:space="preserve"> što je neznatno </w:t>
      </w:r>
      <w:r w:rsidR="005265E2">
        <w:rPr>
          <w:lang w:eastAsia="hr-HR"/>
        </w:rPr>
        <w:t>manje</w:t>
      </w:r>
      <w:r w:rsidRPr="00E8480E">
        <w:rPr>
          <w:lang w:eastAsia="hr-HR"/>
        </w:rPr>
        <w:t xml:space="preserve"> (</w:t>
      </w:r>
      <w:r w:rsidR="005265E2">
        <w:rPr>
          <w:lang w:eastAsia="hr-HR"/>
        </w:rPr>
        <w:t>0,5</w:t>
      </w:r>
      <w:r w:rsidRPr="00E8480E">
        <w:rPr>
          <w:lang w:eastAsia="hr-HR"/>
        </w:rPr>
        <w:t>%)</w:t>
      </w:r>
      <w:r w:rsidRPr="00ED7201">
        <w:rPr>
          <w:lang w:eastAsia="hr-HR"/>
        </w:rPr>
        <w:t xml:space="preserve"> </w:t>
      </w:r>
      <w:r w:rsidRPr="00E8480E">
        <w:rPr>
          <w:lang w:eastAsia="hr-HR"/>
        </w:rPr>
        <w:t>u odnosu na 01.01.202</w:t>
      </w:r>
      <w:r w:rsidR="005265E2">
        <w:rPr>
          <w:lang w:eastAsia="hr-HR"/>
        </w:rPr>
        <w:t>3</w:t>
      </w:r>
      <w:r w:rsidRPr="00E8480E">
        <w:rPr>
          <w:lang w:eastAsia="hr-HR"/>
        </w:rPr>
        <w:t>. godine</w:t>
      </w:r>
      <w:r>
        <w:rPr>
          <w:lang w:eastAsia="hr-HR"/>
        </w:rPr>
        <w:t xml:space="preserve">, </w:t>
      </w:r>
      <w:r w:rsidRPr="00E8480E">
        <w:rPr>
          <w:lang w:eastAsia="hr-HR"/>
        </w:rPr>
        <w:t xml:space="preserve">a u istima se nalazi nominalna vrijednost dionica/poslovnih udjela u vlasništvu HZMO-a kojima upravlja Centar, evidencija izdanih i zaprimljenih sredstava osiguranja, kao i sve </w:t>
      </w:r>
      <w:r w:rsidRPr="00621BF7">
        <w:rPr>
          <w:lang w:eastAsia="hr-HR"/>
        </w:rPr>
        <w:t>potencijalne obveze po osnovi sudskih sporova koji se vode u Centru.</w:t>
      </w:r>
    </w:p>
    <w:p w14:paraId="2DE86AEE" w14:textId="77777777" w:rsidR="00BC3959" w:rsidRPr="00621BF7" w:rsidRDefault="00BC3959" w:rsidP="00CF763E">
      <w:pPr>
        <w:spacing w:after="0" w:line="240" w:lineRule="auto"/>
        <w:jc w:val="both"/>
        <w:rPr>
          <w:lang w:eastAsia="hr-HR"/>
        </w:rPr>
      </w:pPr>
    </w:p>
    <w:p w14:paraId="2B0C8997" w14:textId="77777777" w:rsidR="00B52918" w:rsidRPr="00621BF7" w:rsidRDefault="00B52918" w:rsidP="00621BF7">
      <w:pPr>
        <w:spacing w:after="120" w:line="240" w:lineRule="auto"/>
        <w:jc w:val="both"/>
        <w:rPr>
          <w:lang w:eastAsia="hr-HR"/>
        </w:rPr>
      </w:pPr>
      <w:r w:rsidRPr="00621BF7">
        <w:rPr>
          <w:lang w:eastAsia="hr-HR"/>
        </w:rPr>
        <w:t>Zakonom o uvođenju eura kao službene valute u Republici Hrvatskoj (NN 57/22, 88/22) stanja u kunama prenesena iz poslovnih knjiga za 2022. godinu preračunavaju se u euro uz primjenu fiksnog tečaja konverzije 1 euro = 7,53450 kuna i sukladno pravilima za preračunavanje i zaokruživanje. Slijedom navedenog, Centar je u svojim poslovnim knjigama uskladio stanje između ukupne vrijednosti imovine (aktive) te ukupne vrijednosti obveza i vlastitih izvora (pasive) na dan 01.01.2023. godine. Također, usklađeni su podaci na sintetičkim i analitičkim računima kako bi se razlike zbog preračunavanja i zaokruživanja eliminirale.</w:t>
      </w:r>
    </w:p>
    <w:p w14:paraId="56C04799" w14:textId="47E52478" w:rsidR="00205051" w:rsidRPr="00621BF7" w:rsidRDefault="00C20C04" w:rsidP="00205051">
      <w:pPr>
        <w:spacing w:after="0" w:line="240" w:lineRule="auto"/>
        <w:jc w:val="both"/>
        <w:rPr>
          <w:lang w:eastAsia="hr-HR"/>
        </w:rPr>
      </w:pPr>
      <w:r w:rsidRPr="00621BF7">
        <w:rPr>
          <w:lang w:eastAsia="hr-HR"/>
        </w:rPr>
        <w:lastRenderedPageBreak/>
        <w:t xml:space="preserve">Uz </w:t>
      </w:r>
      <w:r w:rsidR="006E0CCE" w:rsidRPr="00621BF7">
        <w:rPr>
          <w:lang w:eastAsia="hr-HR"/>
        </w:rPr>
        <w:t xml:space="preserve">Bilancu </w:t>
      </w:r>
      <w:r w:rsidR="00205051" w:rsidRPr="00621BF7">
        <w:rPr>
          <w:lang w:eastAsia="hr-HR"/>
        </w:rPr>
        <w:t>Centra</w:t>
      </w:r>
      <w:r w:rsidRPr="00621BF7">
        <w:rPr>
          <w:lang w:eastAsia="hr-HR"/>
        </w:rPr>
        <w:t xml:space="preserve"> prilaže se i</w:t>
      </w:r>
      <w:r w:rsidR="006A3C6E">
        <w:rPr>
          <w:lang w:eastAsia="hr-HR"/>
        </w:rPr>
        <w:t xml:space="preserve"> </w:t>
      </w:r>
      <w:r w:rsidR="00205051" w:rsidRPr="00621BF7">
        <w:rPr>
          <w:lang w:eastAsia="hr-HR"/>
        </w:rPr>
        <w:t>popis sudskih sporova u tijeku na dan 31.12.2023. godine</w:t>
      </w:r>
      <w:r w:rsidR="006E0CCE" w:rsidRPr="00621BF7">
        <w:rPr>
          <w:lang w:eastAsia="hr-HR"/>
        </w:rPr>
        <w:t xml:space="preserve"> </w:t>
      </w:r>
      <w:r w:rsidRPr="00621BF7">
        <w:rPr>
          <w:lang w:eastAsia="hr-HR"/>
        </w:rPr>
        <w:t xml:space="preserve">te </w:t>
      </w:r>
      <w:r w:rsidRPr="00AE31B8">
        <w:rPr>
          <w:lang w:eastAsia="hr-HR"/>
        </w:rPr>
        <w:t xml:space="preserve">Popis ugovornih </w:t>
      </w:r>
      <w:r w:rsidRPr="003A6632">
        <w:rPr>
          <w:color w:val="000000" w:themeColor="text1"/>
          <w:lang w:eastAsia="hr-HR"/>
        </w:rPr>
        <w:t xml:space="preserve">odnosa </w:t>
      </w:r>
      <w:r w:rsidR="00AE31B8" w:rsidRPr="003A6632">
        <w:rPr>
          <w:color w:val="000000" w:themeColor="text1"/>
          <w:lang w:eastAsia="hr-HR"/>
        </w:rPr>
        <w:t xml:space="preserve">na dan 31.12.2023. godine </w:t>
      </w:r>
      <w:r w:rsidR="00DD3FD8" w:rsidRPr="003A6632">
        <w:rPr>
          <w:color w:val="000000" w:themeColor="text1"/>
          <w:lang w:eastAsia="hr-HR"/>
        </w:rPr>
        <w:t xml:space="preserve">koji mogu postati imovina, </w:t>
      </w:r>
      <w:r w:rsidR="00205051" w:rsidRPr="00AE31B8">
        <w:rPr>
          <w:lang w:eastAsia="hr-HR"/>
        </w:rPr>
        <w:t>a koji popis</w:t>
      </w:r>
      <w:r w:rsidR="00DD3FD8" w:rsidRPr="00AE31B8">
        <w:rPr>
          <w:lang w:eastAsia="hr-HR"/>
        </w:rPr>
        <w:t xml:space="preserve">i </w:t>
      </w:r>
      <w:r w:rsidR="00205051" w:rsidRPr="00621BF7">
        <w:rPr>
          <w:lang w:eastAsia="hr-HR"/>
        </w:rPr>
        <w:t>se nalaz</w:t>
      </w:r>
      <w:r w:rsidR="00DD3FD8" w:rsidRPr="00621BF7">
        <w:rPr>
          <w:lang w:eastAsia="hr-HR"/>
        </w:rPr>
        <w:t>e</w:t>
      </w:r>
      <w:r w:rsidR="00205051" w:rsidRPr="00621BF7">
        <w:rPr>
          <w:lang w:eastAsia="hr-HR"/>
        </w:rPr>
        <w:t xml:space="preserve"> objavljen</w:t>
      </w:r>
      <w:r w:rsidR="00DD3FD8" w:rsidRPr="00621BF7">
        <w:rPr>
          <w:lang w:eastAsia="hr-HR"/>
        </w:rPr>
        <w:t>i</w:t>
      </w:r>
      <w:r w:rsidR="00205051" w:rsidRPr="00621BF7">
        <w:rPr>
          <w:lang w:eastAsia="hr-HR"/>
        </w:rPr>
        <w:t xml:space="preserve"> uz Financijske izvještaje Centra na mrežnim stranicama </w:t>
      </w:r>
      <w:hyperlink r:id="rId11" w:history="1">
        <w:r w:rsidR="00205051" w:rsidRPr="00621BF7">
          <w:rPr>
            <w:rStyle w:val="Hyperlink"/>
            <w:color w:val="auto"/>
            <w:lang w:eastAsia="hr-HR"/>
          </w:rPr>
          <w:t>http://www.cerp.hr/financijski-dokumenti/82</w:t>
        </w:r>
      </w:hyperlink>
      <w:r w:rsidR="00205051" w:rsidRPr="00621BF7">
        <w:rPr>
          <w:lang w:eastAsia="hr-HR"/>
        </w:rPr>
        <w:t xml:space="preserve"> </w:t>
      </w:r>
      <w:r w:rsidR="00DD3FD8" w:rsidRPr="00621BF7">
        <w:rPr>
          <w:lang w:eastAsia="hr-HR"/>
        </w:rPr>
        <w:t>.</w:t>
      </w:r>
    </w:p>
    <w:p w14:paraId="52F494CA" w14:textId="77777777" w:rsidR="00205051" w:rsidRDefault="00205051" w:rsidP="00205051">
      <w:pPr>
        <w:spacing w:after="0" w:line="240" w:lineRule="auto"/>
        <w:jc w:val="both"/>
        <w:rPr>
          <w:lang w:eastAsia="hr-HR"/>
        </w:rPr>
      </w:pPr>
    </w:p>
    <w:p w14:paraId="75C9C3F4" w14:textId="77777777" w:rsidR="00621BF7" w:rsidRDefault="00621BF7" w:rsidP="00205051">
      <w:pPr>
        <w:spacing w:after="0" w:line="240" w:lineRule="auto"/>
        <w:jc w:val="both"/>
        <w:rPr>
          <w:lang w:eastAsia="hr-HR"/>
        </w:rPr>
      </w:pPr>
    </w:p>
    <w:p w14:paraId="6001BB07" w14:textId="5762BB9A" w:rsidR="00CF763E" w:rsidRPr="00E8480E" w:rsidRDefault="00CF763E" w:rsidP="00CF763E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III</w:t>
      </w:r>
      <w:r w:rsidRPr="00E8480E">
        <w:rPr>
          <w:b/>
          <w:bCs/>
          <w:color w:val="0000FF"/>
          <w:sz w:val="24"/>
          <w:szCs w:val="24"/>
          <w:lang w:eastAsia="hr-HR"/>
        </w:rPr>
        <w:t>. BILJEŠKE UZ IZVJEŠTAJ O RASHODIMA PREMA FUNKCIJSKOJ KLASIFIKACIJI</w:t>
      </w:r>
    </w:p>
    <w:p w14:paraId="3D70D54F" w14:textId="77777777" w:rsidR="00CF763E" w:rsidRPr="00E8480E" w:rsidRDefault="00CF763E" w:rsidP="00CF763E">
      <w:pPr>
        <w:spacing w:after="0" w:line="240" w:lineRule="auto"/>
        <w:jc w:val="both"/>
        <w:rPr>
          <w:b/>
          <w:bCs/>
          <w:sz w:val="24"/>
          <w:szCs w:val="24"/>
          <w:lang w:eastAsia="hr-HR"/>
        </w:rPr>
      </w:pPr>
    </w:p>
    <w:p w14:paraId="2CB40267" w14:textId="77777777" w:rsidR="00CF763E" w:rsidRPr="00E8480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0133 - Ostale opće usluge</w:t>
      </w:r>
    </w:p>
    <w:p w14:paraId="10CD06EF" w14:textId="0C4BA561" w:rsidR="00CF763E" w:rsidRPr="001B0404" w:rsidRDefault="00CF763E" w:rsidP="00CF763E">
      <w:pPr>
        <w:spacing w:after="120" w:line="240" w:lineRule="auto"/>
        <w:jc w:val="both"/>
      </w:pPr>
      <w:r w:rsidRPr="001B0404">
        <w:t>Prema funkcijskoj klasifikaciji Centar je razvrstao rashode poslovanja razreda 3 i rashode za nabavu nefinancijske imovine razreda 4 te isti za 202</w:t>
      </w:r>
      <w:r w:rsidR="00DC78D4" w:rsidRPr="001B0404">
        <w:t>3</w:t>
      </w:r>
      <w:r w:rsidRPr="001B0404">
        <w:t xml:space="preserve">. godinu ukupno iznose </w:t>
      </w:r>
      <w:r w:rsidR="00703387" w:rsidRPr="001B0404">
        <w:t>11.820.158,31 eura</w:t>
      </w:r>
      <w:r w:rsidRPr="001B0404">
        <w:t>.</w:t>
      </w:r>
    </w:p>
    <w:p w14:paraId="248FA650" w14:textId="2B08FDF2" w:rsidR="00CF763E" w:rsidRPr="001B0404" w:rsidRDefault="00CF763E" w:rsidP="00CF763E">
      <w:pPr>
        <w:spacing w:after="120" w:line="240" w:lineRule="auto"/>
        <w:jc w:val="both"/>
      </w:pPr>
      <w:r w:rsidRPr="001B0404">
        <w:t xml:space="preserve">Rashodi poslovanja (razred 3) iznose ukupno </w:t>
      </w:r>
      <w:r w:rsidR="007640F9" w:rsidRPr="001B0404">
        <w:t>11.745.635,78 eura</w:t>
      </w:r>
      <w:r w:rsidRPr="001B0404">
        <w:t xml:space="preserve">, od čega rashodi za zaposlene iznose </w:t>
      </w:r>
      <w:r w:rsidR="007640F9" w:rsidRPr="001B0404">
        <w:t>2.160.325,25 eura</w:t>
      </w:r>
      <w:r w:rsidRPr="001B0404">
        <w:t xml:space="preserve">, materijalni rashodi </w:t>
      </w:r>
      <w:r w:rsidR="00D2740D" w:rsidRPr="001B0404">
        <w:t>1.081.025,57 eura</w:t>
      </w:r>
      <w:r w:rsidRPr="001B0404">
        <w:t>,</w:t>
      </w:r>
      <w:r w:rsidR="008D59D1" w:rsidRPr="001B0404">
        <w:t xml:space="preserve"> </w:t>
      </w:r>
      <w:r w:rsidR="00C15CD8" w:rsidRPr="001B0404">
        <w:t xml:space="preserve">naknade građanima i kućanstvima na temelju osiguranja i druge naknade 8.486.226,39 eura, </w:t>
      </w:r>
      <w:r w:rsidR="005B5990" w:rsidRPr="001B0404">
        <w:t>a</w:t>
      </w:r>
      <w:r w:rsidR="00C15CD8" w:rsidRPr="001B0404">
        <w:t xml:space="preserve"> </w:t>
      </w:r>
      <w:r w:rsidRPr="001B0404">
        <w:t xml:space="preserve">financijski rashodi </w:t>
      </w:r>
      <w:r w:rsidR="00D2740D" w:rsidRPr="001B0404">
        <w:t>18.058,57 eura</w:t>
      </w:r>
      <w:r w:rsidR="00C15CD8" w:rsidRPr="001B0404">
        <w:t>.</w:t>
      </w:r>
    </w:p>
    <w:p w14:paraId="35EC1A56" w14:textId="2F6D8504" w:rsidR="00CF763E" w:rsidRDefault="00CF763E" w:rsidP="00B25334">
      <w:pPr>
        <w:spacing w:after="120" w:line="240" w:lineRule="auto"/>
        <w:jc w:val="both"/>
      </w:pPr>
      <w:r w:rsidRPr="001B0404">
        <w:t xml:space="preserve">Rashodi za nabavu nefinancijske imovine (razred 4) iznose ukupno </w:t>
      </w:r>
      <w:r w:rsidR="00016E45" w:rsidRPr="001B0404">
        <w:t>74.522,53 eura</w:t>
      </w:r>
      <w:r w:rsidRPr="001B0404">
        <w:t>, od</w:t>
      </w:r>
      <w:r w:rsidRPr="00E8480E">
        <w:t xml:space="preserve"> čega rashodi za nabavu </w:t>
      </w:r>
      <w:proofErr w:type="spellStart"/>
      <w:r w:rsidRPr="00E8480E">
        <w:t>neproizvedene</w:t>
      </w:r>
      <w:proofErr w:type="spellEnd"/>
      <w:r w:rsidRPr="00E8480E">
        <w:t xml:space="preserve"> dugotrajne imovine iznose </w:t>
      </w:r>
      <w:r w:rsidR="00016E45">
        <w:t>6.466,51 eura</w:t>
      </w:r>
      <w:r w:rsidRPr="00E8480E">
        <w:t xml:space="preserve">, a rashodi za nabavu proizvedene dugotrajne imovine </w:t>
      </w:r>
      <w:r w:rsidR="00016E45">
        <w:t>68.056,02 eura</w:t>
      </w:r>
      <w:r w:rsidRPr="00E8480E">
        <w:t>.</w:t>
      </w:r>
    </w:p>
    <w:p w14:paraId="534DA60A" w14:textId="6513780B" w:rsidR="007F3852" w:rsidRDefault="00B25334" w:rsidP="0031107A">
      <w:pPr>
        <w:spacing w:after="0" w:line="240" w:lineRule="auto"/>
        <w:jc w:val="both"/>
      </w:pPr>
      <w:r>
        <w:t xml:space="preserve">Centar je u 2023. godini </w:t>
      </w:r>
      <w:r w:rsidR="00D4765E">
        <w:t xml:space="preserve">imao znatno veće rashode </w:t>
      </w:r>
      <w:r w:rsidR="009B1F1B">
        <w:t>razvrstane prema funkcijskoj klasifikaciji u ostale opće usluge iz razloga što je</w:t>
      </w:r>
      <w:r w:rsidR="00E46B44">
        <w:t xml:space="preserve"> u 2023. godini imao rashode za</w:t>
      </w:r>
      <w:r w:rsidR="00E46B44" w:rsidRPr="00B01536">
        <w:rPr>
          <w:lang w:eastAsia="hr-HR"/>
        </w:rPr>
        <w:t xml:space="preserve"> podmirenje tražbina radnika društva Orljava d.o.o. u stečaju sukladno Odluci Vlade Republike Hrvatske o sklapanju ugovora o prijenosu tražbina radnika društva Orljava d.o.o. u stečaju kao stečajnih vjerovnika prvog višeg isplatnog reda prema stečajnom dužniku Orljava d.o.o. u stečaju od 02.</w:t>
      </w:r>
      <w:r w:rsidR="00E46B44">
        <w:rPr>
          <w:lang w:eastAsia="hr-HR"/>
        </w:rPr>
        <w:t>03.</w:t>
      </w:r>
      <w:r w:rsidR="00E46B44" w:rsidRPr="00B01536">
        <w:rPr>
          <w:lang w:eastAsia="hr-HR"/>
        </w:rPr>
        <w:t>2023. godine</w:t>
      </w:r>
      <w:r w:rsidR="00E46B44">
        <w:rPr>
          <w:lang w:eastAsia="hr-HR"/>
        </w:rPr>
        <w:t xml:space="preserve">, te rashode za </w:t>
      </w:r>
      <w:r w:rsidR="00E46B44" w:rsidRPr="00B01536">
        <w:rPr>
          <w:lang w:eastAsia="hr-HR"/>
        </w:rPr>
        <w:t>podmirenje tražbina radnika</w:t>
      </w:r>
      <w:r w:rsidR="00E46B44">
        <w:rPr>
          <w:lang w:eastAsia="hr-HR"/>
        </w:rPr>
        <w:t xml:space="preserve"> društva DAMLACIJAVINO d.d. u stečaju sukladno Odluci Vlade Republike Hrvatske o sklapanju Ugovora o ustupu tražbina radnika društva DALMACIJAVINO d.d. u stečaju kao stečajnih vjerovnika </w:t>
      </w:r>
      <w:r w:rsidR="00E46B44" w:rsidRPr="004C78B1">
        <w:rPr>
          <w:lang w:eastAsia="hr-HR"/>
        </w:rPr>
        <w:t>prvog višeg isplatnog reda prema stečajnom dužniku</w:t>
      </w:r>
      <w:r w:rsidR="00E46B44">
        <w:rPr>
          <w:lang w:eastAsia="hr-HR"/>
        </w:rPr>
        <w:t xml:space="preserve"> DAMLACIJAVINO d.d. u stečaju od 30.11.2023. godine.</w:t>
      </w:r>
    </w:p>
    <w:p w14:paraId="594115CD" w14:textId="77777777" w:rsidR="0031107A" w:rsidRDefault="0031107A" w:rsidP="0031107A">
      <w:pPr>
        <w:spacing w:after="0" w:line="240" w:lineRule="auto"/>
        <w:jc w:val="both"/>
      </w:pPr>
    </w:p>
    <w:p w14:paraId="4400831F" w14:textId="77777777" w:rsidR="001B0404" w:rsidRPr="0031107A" w:rsidRDefault="001B0404" w:rsidP="0031107A">
      <w:pPr>
        <w:spacing w:after="0" w:line="240" w:lineRule="auto"/>
        <w:jc w:val="both"/>
      </w:pPr>
    </w:p>
    <w:p w14:paraId="520CBEA9" w14:textId="403C69EB" w:rsidR="00CF763E" w:rsidRPr="00E8480E" w:rsidRDefault="00CF763E" w:rsidP="00CF763E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IV</w:t>
      </w:r>
      <w:r w:rsidRPr="00E8480E">
        <w:rPr>
          <w:b/>
          <w:bCs/>
          <w:color w:val="0000FF"/>
          <w:sz w:val="24"/>
          <w:szCs w:val="24"/>
          <w:lang w:eastAsia="hr-HR"/>
        </w:rPr>
        <w:t xml:space="preserve">. BILJEŠKE UZ IZVJEŠTAJ O PROMJENAMA U VRIJEDNOSTI I OBUJMU IMOVINE I OBVEZA </w:t>
      </w:r>
    </w:p>
    <w:p w14:paraId="4DFB3F85" w14:textId="77777777" w:rsidR="00CF763E" w:rsidRPr="00E8480E" w:rsidRDefault="00CF763E" w:rsidP="00CF763E">
      <w:pPr>
        <w:spacing w:after="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</w:p>
    <w:p w14:paraId="3AC0C143" w14:textId="77777777" w:rsidR="00CF763E" w:rsidRPr="001D0972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91511</w:t>
      </w:r>
      <w:r w:rsidRPr="001D0972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 xml:space="preserve">- </w:t>
      </w:r>
      <w:r w:rsidRPr="001D0972">
        <w:rPr>
          <w:b/>
          <w:bCs/>
          <w:lang w:eastAsia="hr-HR"/>
        </w:rPr>
        <w:t xml:space="preserve">Promjene u </w:t>
      </w:r>
      <w:r>
        <w:rPr>
          <w:b/>
          <w:bCs/>
          <w:lang w:eastAsia="hr-HR"/>
        </w:rPr>
        <w:t>vrijednosti (revalorizacija)</w:t>
      </w:r>
      <w:r w:rsidRPr="001D0972">
        <w:rPr>
          <w:b/>
          <w:bCs/>
          <w:lang w:eastAsia="hr-HR"/>
        </w:rPr>
        <w:t xml:space="preserve"> imovine</w:t>
      </w:r>
    </w:p>
    <w:p w14:paraId="0FC2E90E" w14:textId="5009B607" w:rsidR="00CF763E" w:rsidRPr="00E8480E" w:rsidRDefault="00CF763E" w:rsidP="00CF763E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Povećanje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financijske imovine u razdoblju od 01.01. </w:t>
      </w:r>
      <w:r w:rsidR="00641AE5"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766A38">
        <w:rPr>
          <w:lang w:eastAsia="hr-HR"/>
        </w:rPr>
        <w:t>3</w:t>
      </w:r>
      <w:r w:rsidRPr="00E8480E">
        <w:rPr>
          <w:lang w:eastAsia="hr-HR"/>
        </w:rPr>
        <w:t xml:space="preserve">. godine iznosi </w:t>
      </w:r>
      <w:r w:rsidR="00766A38" w:rsidRPr="00CA0C15">
        <w:t>76.955,07 eura</w:t>
      </w:r>
      <w:r w:rsidRPr="00CA0C15">
        <w:t>, a u najvećoj mjeri rezultat je</w:t>
      </w:r>
      <w:r w:rsidRPr="00CA0C15">
        <w:rPr>
          <w:lang w:eastAsia="hr-HR"/>
        </w:rPr>
        <w:t xml:space="preserve"> </w:t>
      </w:r>
      <w:r w:rsidRPr="00CA0C15">
        <w:t>povećanja broja dionica/poslovnih udjela</w:t>
      </w:r>
      <w:r w:rsidR="006753B7" w:rsidRPr="00CA0C15">
        <w:t xml:space="preserve"> radi upisa novog društva</w:t>
      </w:r>
      <w:r w:rsidRPr="00CA0C15">
        <w:t xml:space="preserve"> u vlasništvu Republike Hrvatske</w:t>
      </w:r>
      <w:r w:rsidRPr="00CA0C15">
        <w:rPr>
          <w:lang w:eastAsia="hr-HR"/>
        </w:rPr>
        <w:t>.</w:t>
      </w:r>
    </w:p>
    <w:p w14:paraId="7A313DFF" w14:textId="360EF33C" w:rsidR="00381EA0" w:rsidRDefault="00CF763E" w:rsidP="00381EA0">
      <w:pPr>
        <w:spacing w:after="0" w:line="240" w:lineRule="auto"/>
        <w:jc w:val="both"/>
      </w:pPr>
      <w:r w:rsidRPr="00E8480E">
        <w:rPr>
          <w:lang w:eastAsia="hr-HR"/>
        </w:rPr>
        <w:t xml:space="preserve">Smanjenje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financijske imovine u razdoblju od 01.01. </w:t>
      </w:r>
      <w:r w:rsidR="00641AE5"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B47C01">
        <w:rPr>
          <w:lang w:eastAsia="hr-HR"/>
        </w:rPr>
        <w:t>3</w:t>
      </w:r>
      <w:r w:rsidRPr="00E8480E">
        <w:rPr>
          <w:lang w:eastAsia="hr-HR"/>
        </w:rPr>
        <w:t xml:space="preserve">. godine iznosi </w:t>
      </w:r>
      <w:r w:rsidR="00B47C01">
        <w:t>41.888.387,54 eura</w:t>
      </w:r>
      <w:r w:rsidRPr="00E8480E">
        <w:t xml:space="preserve">, a u najvećoj mjeri rezultat je smanjenja </w:t>
      </w:r>
      <w:r>
        <w:rPr>
          <w:lang w:eastAsia="hr-HR"/>
        </w:rPr>
        <w:t>vrijednosti</w:t>
      </w:r>
      <w:r w:rsidRPr="00E8480E">
        <w:rPr>
          <w:lang w:eastAsia="hr-HR"/>
        </w:rPr>
        <w:t xml:space="preserve"> dionica i udjela u glavnici odnosno </w:t>
      </w:r>
      <w:r w:rsidRPr="00E8480E">
        <w:t>smanjenja broja dionica/poslovnih udjela te smanjenja temeljnog kapitala trgovačkih društava u vlasništvu Republike Hrvatske i Centra.</w:t>
      </w:r>
    </w:p>
    <w:p w14:paraId="0D023C63" w14:textId="77777777" w:rsidR="00381EA0" w:rsidRDefault="00381EA0" w:rsidP="00381EA0">
      <w:pPr>
        <w:spacing w:after="0" w:line="240" w:lineRule="auto"/>
        <w:jc w:val="both"/>
      </w:pPr>
    </w:p>
    <w:p w14:paraId="2CE8F18F" w14:textId="77777777" w:rsidR="00381EA0" w:rsidRDefault="00381EA0" w:rsidP="00381EA0">
      <w:pPr>
        <w:spacing w:after="0" w:line="240" w:lineRule="auto"/>
        <w:jc w:val="both"/>
      </w:pPr>
    </w:p>
    <w:p w14:paraId="16745828" w14:textId="77777777" w:rsidR="00381EA0" w:rsidRDefault="00381EA0" w:rsidP="00381EA0">
      <w:pPr>
        <w:spacing w:after="0" w:line="240" w:lineRule="auto"/>
        <w:jc w:val="both"/>
      </w:pPr>
    </w:p>
    <w:p w14:paraId="668095CB" w14:textId="77777777" w:rsidR="00381EA0" w:rsidRDefault="00381EA0" w:rsidP="00381EA0">
      <w:pPr>
        <w:spacing w:after="0" w:line="240" w:lineRule="auto"/>
        <w:jc w:val="both"/>
      </w:pPr>
    </w:p>
    <w:p w14:paraId="7B17CE43" w14:textId="77777777" w:rsidR="00381EA0" w:rsidRDefault="00381EA0" w:rsidP="00381EA0">
      <w:pPr>
        <w:spacing w:after="0" w:line="240" w:lineRule="auto"/>
        <w:jc w:val="both"/>
      </w:pPr>
    </w:p>
    <w:p w14:paraId="4963FF00" w14:textId="77777777" w:rsidR="00381EA0" w:rsidRDefault="00381EA0" w:rsidP="00381EA0">
      <w:pPr>
        <w:spacing w:after="0" w:line="240" w:lineRule="auto"/>
        <w:jc w:val="both"/>
      </w:pPr>
    </w:p>
    <w:p w14:paraId="40903F33" w14:textId="77777777" w:rsidR="00CF763E" w:rsidRDefault="00CF763E" w:rsidP="00CF763E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>
        <w:rPr>
          <w:b/>
          <w:bCs/>
          <w:lang w:eastAsia="hr-HR"/>
        </w:rPr>
        <w:t>91512</w:t>
      </w:r>
      <w:r w:rsidRPr="001D0972">
        <w:rPr>
          <w:b/>
          <w:bCs/>
          <w:lang w:eastAsia="hr-HR"/>
        </w:rPr>
        <w:t xml:space="preserve"> </w:t>
      </w:r>
      <w:r>
        <w:rPr>
          <w:b/>
          <w:bCs/>
          <w:lang w:eastAsia="hr-HR"/>
        </w:rPr>
        <w:t xml:space="preserve">- </w:t>
      </w:r>
      <w:r w:rsidRPr="001D0972">
        <w:rPr>
          <w:b/>
          <w:bCs/>
          <w:lang w:eastAsia="hr-HR"/>
        </w:rPr>
        <w:t xml:space="preserve">Promjene u </w:t>
      </w:r>
      <w:r>
        <w:rPr>
          <w:b/>
          <w:bCs/>
          <w:lang w:eastAsia="hr-HR"/>
        </w:rPr>
        <w:t>obujmu</w:t>
      </w:r>
      <w:r w:rsidRPr="001D0972">
        <w:rPr>
          <w:b/>
          <w:bCs/>
          <w:lang w:eastAsia="hr-HR"/>
        </w:rPr>
        <w:t xml:space="preserve"> imovine</w:t>
      </w:r>
    </w:p>
    <w:p w14:paraId="0451C392" w14:textId="53C12266" w:rsidR="00B815A0" w:rsidRPr="005A6FA5" w:rsidRDefault="00B815A0" w:rsidP="00B815A0">
      <w:pPr>
        <w:spacing w:after="120" w:line="240" w:lineRule="auto"/>
        <w:jc w:val="both"/>
        <w:rPr>
          <w:b/>
          <w:bCs/>
          <w:lang w:eastAsia="hr-HR"/>
        </w:rPr>
      </w:pPr>
      <w:r w:rsidRPr="005A6FA5">
        <w:rPr>
          <w:lang w:eastAsia="hr-HR"/>
        </w:rPr>
        <w:t xml:space="preserve">Povećanje obujma imovine u razdoblju od 01.01. </w:t>
      </w:r>
      <w:r w:rsidR="00641AE5" w:rsidRPr="004C78B1">
        <w:rPr>
          <w:lang w:eastAsia="hr-HR"/>
        </w:rPr>
        <w:t>–</w:t>
      </w:r>
      <w:r w:rsidRPr="005A6FA5">
        <w:rPr>
          <w:lang w:eastAsia="hr-HR"/>
        </w:rPr>
        <w:t xml:space="preserve"> 31.12.2023. godine iznosi </w:t>
      </w:r>
      <w:r w:rsidRPr="005A6FA5">
        <w:t>0,91 eura</w:t>
      </w:r>
      <w:r w:rsidR="00CE0F9E" w:rsidRPr="005A6FA5">
        <w:t xml:space="preserve">, a rezultat </w:t>
      </w:r>
      <w:r w:rsidR="00CE0F9E" w:rsidRPr="009245EF">
        <w:t>je prijenosa</w:t>
      </w:r>
      <w:r w:rsidR="005A6FA5" w:rsidRPr="009245EF">
        <w:t xml:space="preserve"> dijela</w:t>
      </w:r>
      <w:r w:rsidR="00CE0F9E" w:rsidRPr="009245EF">
        <w:t xml:space="preserve"> dugotrajne imovine </w:t>
      </w:r>
      <w:r w:rsidR="00CD30D7" w:rsidRPr="009245EF">
        <w:t xml:space="preserve">iz poslovnih knjiga </w:t>
      </w:r>
      <w:r w:rsidR="0040052A" w:rsidRPr="009245EF">
        <w:t>Ministarstv</w:t>
      </w:r>
      <w:r w:rsidR="00CD30D7" w:rsidRPr="009245EF">
        <w:t>a</w:t>
      </w:r>
      <w:r w:rsidR="0040052A" w:rsidRPr="009245EF">
        <w:t xml:space="preserve"> prostornoga uređenja, graditeljstva i državne imovine </w:t>
      </w:r>
      <w:r w:rsidR="00CD30D7" w:rsidRPr="009245EF">
        <w:t>u poslovne knji</w:t>
      </w:r>
      <w:r w:rsidR="005A6FA5" w:rsidRPr="009245EF">
        <w:t xml:space="preserve">ge </w:t>
      </w:r>
      <w:r w:rsidR="00FD5927" w:rsidRPr="009245EF">
        <w:t>Centr</w:t>
      </w:r>
      <w:r w:rsidR="005A6FA5" w:rsidRPr="009245EF">
        <w:t>a</w:t>
      </w:r>
      <w:r w:rsidR="00FD5927" w:rsidRPr="009245EF">
        <w:t>.</w:t>
      </w:r>
    </w:p>
    <w:p w14:paraId="78D55034" w14:textId="59AC9DCA" w:rsidR="00CF763E" w:rsidRDefault="00CF763E" w:rsidP="00CF763E">
      <w:pPr>
        <w:spacing w:after="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Smanjenje </w:t>
      </w:r>
      <w:r>
        <w:rPr>
          <w:lang w:eastAsia="hr-HR"/>
        </w:rPr>
        <w:t>obujma</w:t>
      </w:r>
      <w:r w:rsidRPr="00E8480E">
        <w:rPr>
          <w:lang w:eastAsia="hr-HR"/>
        </w:rPr>
        <w:t xml:space="preserve"> imovine u razdoblju od 01.01. </w:t>
      </w:r>
      <w:r w:rsidR="00641AE5" w:rsidRPr="004C78B1">
        <w:rPr>
          <w:lang w:eastAsia="hr-HR"/>
        </w:rPr>
        <w:t>–</w:t>
      </w:r>
      <w:r w:rsidRPr="00E8480E">
        <w:rPr>
          <w:lang w:eastAsia="hr-HR"/>
        </w:rPr>
        <w:t xml:space="preserve"> 31.12.202</w:t>
      </w:r>
      <w:r w:rsidR="00FB3E3A">
        <w:rPr>
          <w:lang w:eastAsia="hr-HR"/>
        </w:rPr>
        <w:t>3</w:t>
      </w:r>
      <w:r w:rsidRPr="00E8480E">
        <w:rPr>
          <w:lang w:eastAsia="hr-HR"/>
        </w:rPr>
        <w:t xml:space="preserve">. godine iznosi </w:t>
      </w:r>
      <w:r w:rsidR="00FB3E3A">
        <w:t>97.581,87 eura</w:t>
      </w:r>
      <w:r w:rsidRPr="00E8480E">
        <w:t xml:space="preserve">, a u najvećoj mjeri rezultat je smanjenja </w:t>
      </w:r>
      <w:r>
        <w:rPr>
          <w:lang w:eastAsia="hr-HR"/>
        </w:rPr>
        <w:t>obujma potraživanja za prihode poslovanja radi otpisa potraživanja.</w:t>
      </w:r>
    </w:p>
    <w:p w14:paraId="54526703" w14:textId="77777777" w:rsidR="009245EF" w:rsidRPr="00E8480E" w:rsidRDefault="009245EF" w:rsidP="00CF763E">
      <w:pPr>
        <w:spacing w:after="0" w:line="240" w:lineRule="auto"/>
        <w:jc w:val="both"/>
        <w:rPr>
          <w:b/>
          <w:bCs/>
          <w:lang w:eastAsia="hr-HR"/>
        </w:rPr>
      </w:pPr>
    </w:p>
    <w:p w14:paraId="6AD37CD7" w14:textId="77777777" w:rsidR="00BB3704" w:rsidRDefault="00BB3704" w:rsidP="00FA3C17">
      <w:pPr>
        <w:spacing w:after="0" w:line="240" w:lineRule="auto"/>
        <w:jc w:val="both"/>
      </w:pPr>
    </w:p>
    <w:p w14:paraId="78CCF40D" w14:textId="7846C710" w:rsidR="00D94FD6" w:rsidRPr="00E8480E" w:rsidRDefault="00CF763E" w:rsidP="00CD469D">
      <w:pPr>
        <w:spacing w:after="120" w:line="240" w:lineRule="auto"/>
        <w:jc w:val="both"/>
        <w:rPr>
          <w:b/>
          <w:bCs/>
          <w:color w:val="0000FF"/>
          <w:sz w:val="24"/>
          <w:szCs w:val="24"/>
          <w:lang w:eastAsia="hr-HR"/>
        </w:rPr>
      </w:pPr>
      <w:r>
        <w:rPr>
          <w:b/>
          <w:bCs/>
          <w:color w:val="0000FF"/>
          <w:sz w:val="24"/>
          <w:szCs w:val="24"/>
          <w:lang w:eastAsia="hr-HR"/>
        </w:rPr>
        <w:t>V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 xml:space="preserve">. </w:t>
      </w:r>
      <w:r w:rsidR="00410D9C" w:rsidRPr="00E8480E">
        <w:rPr>
          <w:b/>
          <w:bCs/>
          <w:color w:val="0000FF"/>
          <w:sz w:val="24"/>
          <w:szCs w:val="24"/>
          <w:lang w:eastAsia="hr-HR"/>
        </w:rPr>
        <w:t xml:space="preserve">BILJEŠKE UZ </w:t>
      </w:r>
      <w:r w:rsidR="00D94FD6" w:rsidRPr="00E8480E">
        <w:rPr>
          <w:b/>
          <w:bCs/>
          <w:color w:val="0000FF"/>
          <w:sz w:val="24"/>
          <w:szCs w:val="24"/>
          <w:lang w:eastAsia="hr-HR"/>
        </w:rPr>
        <w:t>IZVJEŠTAJ O OBVEZAMA</w:t>
      </w:r>
    </w:p>
    <w:p w14:paraId="69BB90B4" w14:textId="77777777" w:rsidR="00D94FD6" w:rsidRPr="00E8480E" w:rsidRDefault="00693521" w:rsidP="003E79D9">
      <w:pPr>
        <w:numPr>
          <w:ilvl w:val="0"/>
          <w:numId w:val="5"/>
        </w:numPr>
        <w:tabs>
          <w:tab w:val="clear" w:pos="1440"/>
          <w:tab w:val="num" w:pos="360"/>
        </w:tabs>
        <w:spacing w:after="120" w:line="240" w:lineRule="auto"/>
        <w:ind w:hanging="1440"/>
        <w:jc w:val="both"/>
        <w:rPr>
          <w:b/>
          <w:bCs/>
          <w:lang w:eastAsia="hr-HR"/>
        </w:rPr>
      </w:pPr>
      <w:r w:rsidRPr="00E8480E">
        <w:rPr>
          <w:b/>
          <w:bCs/>
          <w:lang w:eastAsia="hr-HR"/>
        </w:rPr>
        <w:t>V006</w:t>
      </w:r>
      <w:r w:rsidR="00D94FD6" w:rsidRPr="00E8480E">
        <w:rPr>
          <w:b/>
          <w:bCs/>
          <w:lang w:eastAsia="hr-HR"/>
        </w:rPr>
        <w:t xml:space="preserve"> - Stanje obveza na kraju izvještajnog razdoblja</w:t>
      </w:r>
    </w:p>
    <w:p w14:paraId="5BAB4A0B" w14:textId="05905408" w:rsidR="004D157A" w:rsidRPr="00E8480E" w:rsidRDefault="00BE20F2" w:rsidP="00BE20F2">
      <w:pPr>
        <w:spacing w:after="120" w:line="240" w:lineRule="auto"/>
        <w:jc w:val="both"/>
        <w:rPr>
          <w:color w:val="FF0000"/>
          <w:lang w:eastAsia="hr-HR"/>
        </w:rPr>
      </w:pPr>
      <w:r w:rsidRPr="00E55C36">
        <w:rPr>
          <w:lang w:eastAsia="hr-HR"/>
        </w:rPr>
        <w:t xml:space="preserve">Stanje obveza Centra na dan </w:t>
      </w:r>
      <w:r w:rsidR="00FD5927">
        <w:rPr>
          <w:lang w:eastAsia="hr-HR"/>
        </w:rPr>
        <w:t>31.12</w:t>
      </w:r>
      <w:r w:rsidR="006F52D2">
        <w:rPr>
          <w:lang w:eastAsia="hr-HR"/>
        </w:rPr>
        <w:t>.2023.</w:t>
      </w:r>
      <w:r w:rsidRPr="00E55C36">
        <w:rPr>
          <w:lang w:eastAsia="hr-HR"/>
        </w:rPr>
        <w:t xml:space="preserve"> godine iznosi </w:t>
      </w:r>
      <w:r w:rsidR="005912A4">
        <w:rPr>
          <w:lang w:eastAsia="hr-HR"/>
        </w:rPr>
        <w:t>171.763.289,24 eu</w:t>
      </w:r>
      <w:r w:rsidR="00621BF7">
        <w:rPr>
          <w:lang w:eastAsia="hr-HR"/>
        </w:rPr>
        <w:t>r</w:t>
      </w:r>
      <w:r w:rsidR="005912A4">
        <w:rPr>
          <w:lang w:eastAsia="hr-HR"/>
        </w:rPr>
        <w:t>a</w:t>
      </w:r>
      <w:r w:rsidRPr="00E55C36">
        <w:rPr>
          <w:lang w:eastAsia="hr-HR"/>
        </w:rPr>
        <w:t>, te su iste</w:t>
      </w:r>
      <w:r w:rsidR="008A5B66" w:rsidRPr="00E55C36">
        <w:rPr>
          <w:lang w:eastAsia="hr-HR"/>
        </w:rPr>
        <w:t xml:space="preserve"> </w:t>
      </w:r>
      <w:r w:rsidR="00D439C2" w:rsidRPr="00E55C36">
        <w:rPr>
          <w:lang w:eastAsia="hr-HR"/>
        </w:rPr>
        <w:t>veće</w:t>
      </w:r>
      <w:r w:rsidR="008A5B66" w:rsidRPr="00E55C36">
        <w:rPr>
          <w:lang w:eastAsia="hr-HR"/>
        </w:rPr>
        <w:t xml:space="preserve"> </w:t>
      </w:r>
      <w:r w:rsidRPr="00E55C36">
        <w:rPr>
          <w:lang w:eastAsia="hr-HR"/>
        </w:rPr>
        <w:t>u odnosu na stanje</w:t>
      </w:r>
      <w:r w:rsidR="00693521" w:rsidRPr="00E55C36">
        <w:rPr>
          <w:lang w:eastAsia="hr-HR"/>
        </w:rPr>
        <w:t xml:space="preserve"> obveza Centra na dan 01.01.202</w:t>
      </w:r>
      <w:r w:rsidR="00D439C2" w:rsidRPr="00E55C36">
        <w:rPr>
          <w:lang w:eastAsia="hr-HR"/>
        </w:rPr>
        <w:t>3</w:t>
      </w:r>
      <w:r w:rsidRPr="00E55C36">
        <w:rPr>
          <w:lang w:eastAsia="hr-HR"/>
        </w:rPr>
        <w:t>. godine kada su obveze iznos</w:t>
      </w:r>
      <w:r w:rsidR="00693521" w:rsidRPr="00E55C36">
        <w:rPr>
          <w:lang w:eastAsia="hr-HR"/>
        </w:rPr>
        <w:t xml:space="preserve">ile </w:t>
      </w:r>
      <w:r w:rsidR="00F43740">
        <w:rPr>
          <w:lang w:eastAsia="hr-HR"/>
        </w:rPr>
        <w:t>170.376.150,58</w:t>
      </w:r>
      <w:r w:rsidR="00BE094D">
        <w:rPr>
          <w:lang w:eastAsia="hr-HR"/>
        </w:rPr>
        <w:t xml:space="preserve"> eura</w:t>
      </w:r>
      <w:r w:rsidRPr="00E8480E">
        <w:rPr>
          <w:lang w:eastAsia="hr-HR"/>
        </w:rPr>
        <w:t xml:space="preserve">. Ovo </w:t>
      </w:r>
      <w:r w:rsidR="00BE094D">
        <w:rPr>
          <w:lang w:eastAsia="hr-HR"/>
        </w:rPr>
        <w:t>povećanje</w:t>
      </w:r>
      <w:r w:rsidRPr="00E8480E">
        <w:rPr>
          <w:lang w:eastAsia="hr-HR"/>
        </w:rPr>
        <w:t xml:space="preserve"> prvenstveno je </w:t>
      </w:r>
      <w:r w:rsidRPr="001B7B70">
        <w:rPr>
          <w:lang w:eastAsia="hr-HR"/>
        </w:rPr>
        <w:t>rezultat</w:t>
      </w:r>
      <w:r w:rsidR="001B7B70" w:rsidRPr="001B7B70">
        <w:rPr>
          <w:lang w:eastAsia="hr-HR"/>
        </w:rPr>
        <w:t xml:space="preserve"> </w:t>
      </w:r>
      <w:r w:rsidR="005A134F">
        <w:rPr>
          <w:lang w:eastAsia="hr-HR"/>
        </w:rPr>
        <w:t xml:space="preserve">većih </w:t>
      </w:r>
      <w:r w:rsidRPr="00E8480E">
        <w:rPr>
          <w:lang w:eastAsia="hr-HR"/>
        </w:rPr>
        <w:t xml:space="preserve">obveza </w:t>
      </w:r>
      <w:r w:rsidR="004D157A" w:rsidRPr="00E8480E">
        <w:rPr>
          <w:lang w:eastAsia="hr-HR"/>
        </w:rPr>
        <w:t xml:space="preserve">Centra </w:t>
      </w:r>
      <w:r w:rsidRPr="00E8480E">
        <w:rPr>
          <w:lang w:eastAsia="hr-HR"/>
        </w:rPr>
        <w:t xml:space="preserve">prema državnom proračunu Republike Hrvatske </w:t>
      </w:r>
      <w:r w:rsidR="004D157A" w:rsidRPr="00E8480E">
        <w:rPr>
          <w:lang w:eastAsia="hr-HR"/>
        </w:rPr>
        <w:t>s osnova</w:t>
      </w:r>
      <w:r w:rsidRPr="00E8480E">
        <w:rPr>
          <w:lang w:eastAsia="hr-HR"/>
        </w:rPr>
        <w:t xml:space="preserve"> realiziran</w:t>
      </w:r>
      <w:r w:rsidR="004D157A" w:rsidRPr="00E8480E">
        <w:rPr>
          <w:lang w:eastAsia="hr-HR"/>
        </w:rPr>
        <w:t>e</w:t>
      </w:r>
      <w:r w:rsidRPr="00E8480E">
        <w:rPr>
          <w:lang w:eastAsia="hr-HR"/>
        </w:rPr>
        <w:t xml:space="preserve"> prodaj</w:t>
      </w:r>
      <w:r w:rsidR="004D157A" w:rsidRPr="00E8480E">
        <w:rPr>
          <w:lang w:eastAsia="hr-HR"/>
        </w:rPr>
        <w:t>e</w:t>
      </w:r>
      <w:r w:rsidRPr="00E8480E">
        <w:rPr>
          <w:lang w:eastAsia="hr-HR"/>
        </w:rPr>
        <w:t xml:space="preserve"> dionica/poslovnih udjela trgovačkih društva iz portfelja Republike Hrvatske</w:t>
      </w:r>
      <w:r w:rsidR="004D157A" w:rsidRPr="00E8480E">
        <w:rPr>
          <w:lang w:eastAsia="hr-HR"/>
        </w:rPr>
        <w:t xml:space="preserve"> </w:t>
      </w:r>
      <w:r w:rsidR="004D157A" w:rsidRPr="00E065F3">
        <w:rPr>
          <w:lang w:eastAsia="hr-HR"/>
        </w:rPr>
        <w:t>(</w:t>
      </w:r>
      <w:r w:rsidR="002764A7" w:rsidRPr="00E065F3">
        <w:rPr>
          <w:lang w:eastAsia="hr-HR"/>
        </w:rPr>
        <w:t xml:space="preserve">obveze koje su podmirene u </w:t>
      </w:r>
      <w:r w:rsidR="005912A4">
        <w:rPr>
          <w:lang w:eastAsia="hr-HR"/>
        </w:rPr>
        <w:t>siječnju 2024</w:t>
      </w:r>
      <w:r w:rsidR="00F652C0">
        <w:rPr>
          <w:lang w:eastAsia="hr-HR"/>
        </w:rPr>
        <w:t>.</w:t>
      </w:r>
      <w:r w:rsidR="002764A7" w:rsidRPr="00E065F3">
        <w:rPr>
          <w:lang w:eastAsia="hr-HR"/>
        </w:rPr>
        <w:t xml:space="preserve"> godine za prethodni mjesec</w:t>
      </w:r>
      <w:r w:rsidR="004D157A" w:rsidRPr="00E065F3">
        <w:rPr>
          <w:lang w:eastAsia="hr-HR"/>
        </w:rPr>
        <w:t>).</w:t>
      </w:r>
    </w:p>
    <w:p w14:paraId="55445D1D" w14:textId="35987B36" w:rsidR="00822BCD" w:rsidRPr="00E8480E" w:rsidRDefault="00822BCD" w:rsidP="00EB0F65">
      <w:pPr>
        <w:spacing w:after="120" w:line="240" w:lineRule="auto"/>
        <w:jc w:val="both"/>
        <w:rPr>
          <w:lang w:eastAsia="hr-HR"/>
        </w:rPr>
      </w:pPr>
      <w:r w:rsidRPr="00E8480E">
        <w:rPr>
          <w:lang w:eastAsia="hr-HR"/>
        </w:rPr>
        <w:t xml:space="preserve">Na dan </w:t>
      </w:r>
      <w:r w:rsidR="005912A4">
        <w:rPr>
          <w:lang w:eastAsia="hr-HR"/>
        </w:rPr>
        <w:t>31.12</w:t>
      </w:r>
      <w:r w:rsidR="006F52D2">
        <w:rPr>
          <w:lang w:eastAsia="hr-HR"/>
        </w:rPr>
        <w:t>.2023.</w:t>
      </w:r>
      <w:r w:rsidRPr="00E8480E">
        <w:rPr>
          <w:lang w:eastAsia="hr-HR"/>
        </w:rPr>
        <w:t xml:space="preserve"> godine Centar ima nepodmirene dospjele obveze u ukupnom iznosu od </w:t>
      </w:r>
      <w:r w:rsidR="001F5A7B">
        <w:rPr>
          <w:lang w:eastAsia="hr-HR"/>
        </w:rPr>
        <w:t>169.886.</w:t>
      </w:r>
      <w:r w:rsidR="00FF0ACD">
        <w:rPr>
          <w:lang w:eastAsia="hr-HR"/>
        </w:rPr>
        <w:t>1</w:t>
      </w:r>
      <w:r w:rsidR="00782ACA">
        <w:rPr>
          <w:lang w:eastAsia="hr-HR"/>
        </w:rPr>
        <w:t>45</w:t>
      </w:r>
      <w:r w:rsidR="00784067">
        <w:rPr>
          <w:lang w:eastAsia="hr-HR"/>
        </w:rPr>
        <w:t>,</w:t>
      </w:r>
      <w:r w:rsidR="00782ACA">
        <w:rPr>
          <w:lang w:eastAsia="hr-HR"/>
        </w:rPr>
        <w:t>62</w:t>
      </w:r>
      <w:r w:rsidR="00C244C4">
        <w:rPr>
          <w:lang w:eastAsia="hr-HR"/>
        </w:rPr>
        <w:t xml:space="preserve"> eura</w:t>
      </w:r>
      <w:r w:rsidRPr="00E8480E">
        <w:rPr>
          <w:lang w:eastAsia="hr-HR"/>
        </w:rPr>
        <w:t>, a koje obveze se odnose na:</w:t>
      </w:r>
    </w:p>
    <w:p w14:paraId="3AB50890" w14:textId="79EAB74F" w:rsidR="00822BCD" w:rsidRPr="000F196B" w:rsidRDefault="00822BCD" w:rsidP="00536D9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rFonts w:ascii="Calibri" w:hAnsi="Calibri" w:cs="Calibri"/>
          <w:lang w:eastAsia="hr-HR"/>
        </w:rPr>
      </w:pPr>
      <w:r w:rsidRPr="000F196B">
        <w:rPr>
          <w:lang w:eastAsia="hr-HR"/>
        </w:rPr>
        <w:t xml:space="preserve">obveze prema HZMO-u s osnova potraživanja iz razdoblja od 1994. do 2000. godine u ukupnom iznosu od </w:t>
      </w:r>
      <w:r w:rsidR="00A402C8">
        <w:rPr>
          <w:lang w:eastAsia="hr-HR"/>
        </w:rPr>
        <w:t>143.789.979,56</w:t>
      </w:r>
      <w:r w:rsidR="008D4AC3" w:rsidRPr="000F196B">
        <w:rPr>
          <w:lang w:eastAsia="hr-HR"/>
        </w:rPr>
        <w:t xml:space="preserve"> eura</w:t>
      </w:r>
      <w:r w:rsidRPr="000F196B">
        <w:rPr>
          <w:lang w:eastAsia="hr-HR"/>
        </w:rPr>
        <w:t>;</w:t>
      </w:r>
    </w:p>
    <w:p w14:paraId="4E164CC9" w14:textId="2162EB47" w:rsidR="00822BCD" w:rsidRPr="00E55C36" w:rsidRDefault="00822BCD" w:rsidP="00536D9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lang w:eastAsia="hr-HR"/>
        </w:rPr>
      </w:pPr>
      <w:r w:rsidRPr="000F196B">
        <w:rPr>
          <w:lang w:eastAsia="hr-HR"/>
        </w:rPr>
        <w:t xml:space="preserve">obveze prema Ministarstvu financija s osnova otkupa potraživanja od HPB-a iz razdoblja od 2001. do 2004. godine u iznosu od </w:t>
      </w:r>
      <w:r w:rsidR="00877B9D" w:rsidRPr="000F196B">
        <w:rPr>
          <w:lang w:eastAsia="hr-HR"/>
        </w:rPr>
        <w:t>25.224.502,</w:t>
      </w:r>
      <w:r w:rsidR="00877B9D" w:rsidRPr="00E55C36">
        <w:rPr>
          <w:lang w:eastAsia="hr-HR"/>
        </w:rPr>
        <w:t>37 eura</w:t>
      </w:r>
      <w:r w:rsidRPr="00E55C36">
        <w:rPr>
          <w:lang w:eastAsia="hr-HR"/>
        </w:rPr>
        <w:t>;</w:t>
      </w:r>
    </w:p>
    <w:p w14:paraId="2DE4452E" w14:textId="04E81DC9" w:rsidR="006439DA" w:rsidRDefault="00822BCD" w:rsidP="00536D97">
      <w:pPr>
        <w:numPr>
          <w:ilvl w:val="0"/>
          <w:numId w:val="11"/>
        </w:numPr>
        <w:spacing w:after="120" w:line="240" w:lineRule="auto"/>
        <w:ind w:left="357" w:hanging="357"/>
        <w:jc w:val="both"/>
        <w:rPr>
          <w:lang w:eastAsia="hr-HR"/>
        </w:rPr>
      </w:pPr>
      <w:r w:rsidRPr="00A402C8">
        <w:rPr>
          <w:lang w:eastAsia="hr-HR"/>
        </w:rPr>
        <w:t xml:space="preserve">obveze prema Ministarstvu prostornoga uređenja, graditeljstva i državne imovine s osnova prijenosa obveza i potraživanja </w:t>
      </w:r>
      <w:r w:rsidR="00CD22CB" w:rsidRPr="00A402C8">
        <w:rPr>
          <w:lang w:eastAsia="hr-HR"/>
        </w:rPr>
        <w:t>pravnog prednika Hrvatske agencije za osiguranje depozita (</w:t>
      </w:r>
      <w:r w:rsidRPr="00A402C8">
        <w:rPr>
          <w:lang w:eastAsia="hr-HR"/>
        </w:rPr>
        <w:t>DAB-a</w:t>
      </w:r>
      <w:r w:rsidR="00CD22CB" w:rsidRPr="00A402C8">
        <w:rPr>
          <w:lang w:eastAsia="hr-HR"/>
        </w:rPr>
        <w:t>)</w:t>
      </w:r>
      <w:r w:rsidRPr="00A402C8">
        <w:rPr>
          <w:lang w:eastAsia="hr-HR"/>
        </w:rPr>
        <w:t xml:space="preserve"> na navedeno Ministarstvo</w:t>
      </w:r>
      <w:r w:rsidR="008760D6" w:rsidRPr="00A402C8">
        <w:rPr>
          <w:lang w:eastAsia="hr-HR"/>
        </w:rPr>
        <w:t xml:space="preserve"> u iznosu od </w:t>
      </w:r>
      <w:r w:rsidR="006439DA" w:rsidRPr="00A402C8">
        <w:rPr>
          <w:lang w:eastAsia="hr-HR"/>
        </w:rPr>
        <w:t>871.648,72 eura</w:t>
      </w:r>
      <w:r w:rsidR="00440F90">
        <w:rPr>
          <w:lang w:eastAsia="hr-HR"/>
        </w:rPr>
        <w:t>;</w:t>
      </w:r>
    </w:p>
    <w:p w14:paraId="2CCA481B" w14:textId="0A2AB1EF" w:rsidR="00440F90" w:rsidRDefault="00C75646" w:rsidP="002F3D5E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lang w:eastAsia="hr-HR"/>
        </w:rPr>
      </w:pPr>
      <w:r>
        <w:rPr>
          <w:lang w:eastAsia="hr-HR"/>
        </w:rPr>
        <w:t>obveze za materijalne rashode u iznosu od 14,97 eura</w:t>
      </w:r>
      <w:r w:rsidR="00FA15F6">
        <w:rPr>
          <w:lang w:eastAsia="hr-HR"/>
        </w:rPr>
        <w:t>.</w:t>
      </w:r>
    </w:p>
    <w:p w14:paraId="5AEE35C3" w14:textId="77777777" w:rsidR="00ED5949" w:rsidRDefault="00ED5949" w:rsidP="00ED5949">
      <w:pPr>
        <w:spacing w:after="0" w:line="240" w:lineRule="auto"/>
        <w:jc w:val="both"/>
        <w:rPr>
          <w:lang w:eastAsia="hr-HR"/>
        </w:rPr>
      </w:pPr>
    </w:p>
    <w:p w14:paraId="35C02069" w14:textId="77777777" w:rsidR="00B02BDB" w:rsidRDefault="00B02BDB" w:rsidP="00ED5949">
      <w:pPr>
        <w:spacing w:after="0" w:line="240" w:lineRule="auto"/>
        <w:jc w:val="both"/>
        <w:rPr>
          <w:lang w:eastAsia="hr-HR"/>
        </w:rPr>
      </w:pPr>
    </w:p>
    <w:p w14:paraId="1E3FF551" w14:textId="77777777" w:rsidR="00B02BDB" w:rsidRDefault="00B02BDB" w:rsidP="00ED5949">
      <w:pPr>
        <w:spacing w:after="0" w:line="240" w:lineRule="auto"/>
        <w:jc w:val="both"/>
        <w:rPr>
          <w:lang w:eastAsia="hr-HR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17"/>
        <w:gridCol w:w="4476"/>
      </w:tblGrid>
      <w:tr w:rsidR="00D94FD6" w:rsidRPr="00E8480E" w14:paraId="31AA52F6" w14:textId="77777777" w:rsidTr="00B91AF0">
        <w:tc>
          <w:tcPr>
            <w:tcW w:w="4417" w:type="dxa"/>
          </w:tcPr>
          <w:p w14:paraId="09CD3905" w14:textId="74149A9D" w:rsidR="00D94FD6" w:rsidRPr="009D10AC" w:rsidRDefault="007C1E6F" w:rsidP="003C0BA8">
            <w:pPr>
              <w:spacing w:after="0" w:line="240" w:lineRule="auto"/>
              <w:jc w:val="both"/>
            </w:pPr>
            <w:r w:rsidRPr="009D10AC">
              <w:t xml:space="preserve">U Zagrebu, </w:t>
            </w:r>
            <w:r w:rsidR="009245EF">
              <w:t>1</w:t>
            </w:r>
            <w:r w:rsidR="00007CDA">
              <w:t>3</w:t>
            </w:r>
            <w:r w:rsidR="009245EF">
              <w:t>.</w:t>
            </w:r>
            <w:r w:rsidR="00621BF7">
              <w:t>2.2024.</w:t>
            </w:r>
          </w:p>
          <w:p w14:paraId="21112C6A" w14:textId="77777777" w:rsidR="00D94FD6" w:rsidRPr="009D10AC" w:rsidRDefault="008E5F3E" w:rsidP="003C0BA8">
            <w:pPr>
              <w:spacing w:after="0" w:line="240" w:lineRule="auto"/>
              <w:jc w:val="both"/>
            </w:pPr>
            <w:r w:rsidRPr="009D10AC">
              <w:t xml:space="preserve">Osoba za kontakt: </w:t>
            </w:r>
            <w:r w:rsidR="00AA49C0" w:rsidRPr="009D10AC">
              <w:t>Ivana Bagarić</w:t>
            </w:r>
          </w:p>
          <w:p w14:paraId="2AE1AFCE" w14:textId="77777777" w:rsidR="008E5F3E" w:rsidRPr="009D10AC" w:rsidRDefault="008E5F3E" w:rsidP="003C0BA8">
            <w:pPr>
              <w:spacing w:after="0" w:line="240" w:lineRule="auto"/>
              <w:jc w:val="both"/>
            </w:pPr>
            <w:r w:rsidRPr="009D10AC">
              <w:t>Telefon z</w:t>
            </w:r>
            <w:r w:rsidR="002E7508" w:rsidRPr="009D10AC">
              <w:t xml:space="preserve">a kontakt: </w:t>
            </w:r>
            <w:r w:rsidR="00824E01" w:rsidRPr="009D10AC">
              <w:t xml:space="preserve">01 </w:t>
            </w:r>
            <w:r w:rsidR="002E7508" w:rsidRPr="009D10AC">
              <w:t xml:space="preserve">6346 </w:t>
            </w:r>
            <w:r w:rsidR="00AA49C0" w:rsidRPr="009D10AC">
              <w:t>345</w:t>
            </w:r>
          </w:p>
          <w:p w14:paraId="5233D837" w14:textId="1A985D48" w:rsidR="00D94FD6" w:rsidRPr="009D10AC" w:rsidRDefault="00D94FD6" w:rsidP="000F196B">
            <w:pPr>
              <w:spacing w:after="0" w:line="240" w:lineRule="auto"/>
              <w:jc w:val="both"/>
            </w:pPr>
            <w:r w:rsidRPr="009D10AC">
              <w:t>Odgovorna osoba: Milan Plećaš, ravnatelj</w:t>
            </w:r>
          </w:p>
        </w:tc>
        <w:tc>
          <w:tcPr>
            <w:tcW w:w="4476" w:type="dxa"/>
          </w:tcPr>
          <w:p w14:paraId="7BA93010" w14:textId="77777777" w:rsidR="00D94FD6" w:rsidRPr="00E8480E" w:rsidRDefault="00D94FD6" w:rsidP="006A02D0">
            <w:pPr>
              <w:spacing w:after="0" w:line="240" w:lineRule="auto"/>
              <w:jc w:val="right"/>
            </w:pPr>
          </w:p>
          <w:p w14:paraId="24A5C755" w14:textId="77777777" w:rsidR="00170272" w:rsidRPr="00E8480E" w:rsidRDefault="00170272" w:rsidP="006A02D0">
            <w:pPr>
              <w:spacing w:after="0" w:line="240" w:lineRule="auto"/>
              <w:jc w:val="right"/>
            </w:pPr>
          </w:p>
          <w:p w14:paraId="06DCC28D" w14:textId="77777777" w:rsidR="00170272" w:rsidRPr="00E8480E" w:rsidRDefault="00170272" w:rsidP="006A02D0">
            <w:pPr>
              <w:spacing w:after="0" w:line="240" w:lineRule="auto"/>
              <w:jc w:val="right"/>
            </w:pPr>
          </w:p>
          <w:p w14:paraId="19C28BD4" w14:textId="77777777" w:rsidR="008760D6" w:rsidRDefault="008760D6" w:rsidP="006A02D0">
            <w:pPr>
              <w:spacing w:after="0" w:line="240" w:lineRule="auto"/>
              <w:jc w:val="right"/>
            </w:pPr>
          </w:p>
          <w:p w14:paraId="4752C22A" w14:textId="77777777" w:rsidR="007F524C" w:rsidRPr="00E8480E" w:rsidRDefault="007F524C" w:rsidP="006A02D0">
            <w:pPr>
              <w:spacing w:after="0" w:line="240" w:lineRule="auto"/>
              <w:jc w:val="right"/>
            </w:pPr>
          </w:p>
          <w:p w14:paraId="577B0FD8" w14:textId="77777777" w:rsidR="008760D6" w:rsidRPr="00E8480E" w:rsidRDefault="008760D6" w:rsidP="006A02D0">
            <w:pPr>
              <w:spacing w:after="0" w:line="240" w:lineRule="auto"/>
              <w:jc w:val="right"/>
            </w:pPr>
          </w:p>
          <w:p w14:paraId="271BA46B" w14:textId="77777777" w:rsidR="00D94FD6" w:rsidRPr="00E8480E" w:rsidRDefault="00D94FD6" w:rsidP="00822BCD">
            <w:pPr>
              <w:spacing w:before="120" w:after="0" w:line="240" w:lineRule="auto"/>
              <w:jc w:val="right"/>
            </w:pPr>
            <w:r w:rsidRPr="00E8480E">
              <w:t>___________________________</w:t>
            </w:r>
          </w:p>
          <w:p w14:paraId="6A7F5344" w14:textId="536579BB" w:rsidR="00D94FD6" w:rsidRPr="00E8480E" w:rsidRDefault="006A3C6E" w:rsidP="006A02D0">
            <w:pPr>
              <w:spacing w:after="0" w:line="240" w:lineRule="auto"/>
              <w:jc w:val="center"/>
            </w:pPr>
            <w:r>
              <w:rPr>
                <w:i/>
                <w:iCs/>
              </w:rPr>
              <w:t xml:space="preserve"> </w:t>
            </w:r>
            <w:r w:rsidR="00D94FD6" w:rsidRPr="00E8480E">
              <w:rPr>
                <w:i/>
                <w:iCs/>
              </w:rPr>
              <w:t>Milan Plećaš, ravnatelj</w:t>
            </w:r>
          </w:p>
        </w:tc>
      </w:tr>
      <w:tr w:rsidR="00513BF4" w:rsidRPr="00E8480E" w14:paraId="29CCB3F5" w14:textId="77777777" w:rsidTr="00B91AF0">
        <w:tc>
          <w:tcPr>
            <w:tcW w:w="4417" w:type="dxa"/>
          </w:tcPr>
          <w:p w14:paraId="45D74704" w14:textId="77777777" w:rsidR="00513BF4" w:rsidRPr="009D10AC" w:rsidRDefault="00513BF4" w:rsidP="003C0BA8">
            <w:pPr>
              <w:spacing w:after="0" w:line="240" w:lineRule="auto"/>
              <w:jc w:val="both"/>
            </w:pPr>
          </w:p>
        </w:tc>
        <w:tc>
          <w:tcPr>
            <w:tcW w:w="4476" w:type="dxa"/>
          </w:tcPr>
          <w:p w14:paraId="6ECC2C4F" w14:textId="77777777" w:rsidR="00513BF4" w:rsidRPr="00E8480E" w:rsidRDefault="00513BF4" w:rsidP="006A02D0">
            <w:pPr>
              <w:spacing w:after="0" w:line="240" w:lineRule="auto"/>
              <w:jc w:val="right"/>
            </w:pPr>
          </w:p>
        </w:tc>
      </w:tr>
      <w:tr w:rsidR="00513BF4" w:rsidRPr="00E8480E" w14:paraId="09975C21" w14:textId="77777777" w:rsidTr="00B91AF0">
        <w:tc>
          <w:tcPr>
            <w:tcW w:w="4417" w:type="dxa"/>
          </w:tcPr>
          <w:p w14:paraId="37F79419" w14:textId="77777777" w:rsidR="00513BF4" w:rsidRPr="009D10AC" w:rsidRDefault="00513BF4" w:rsidP="003C0BA8">
            <w:pPr>
              <w:spacing w:after="0" w:line="240" w:lineRule="auto"/>
              <w:jc w:val="both"/>
            </w:pPr>
          </w:p>
        </w:tc>
        <w:tc>
          <w:tcPr>
            <w:tcW w:w="4476" w:type="dxa"/>
          </w:tcPr>
          <w:p w14:paraId="2FF949F7" w14:textId="77777777" w:rsidR="00513BF4" w:rsidRPr="00E8480E" w:rsidRDefault="00513BF4" w:rsidP="006A02D0">
            <w:pPr>
              <w:spacing w:after="0" w:line="240" w:lineRule="auto"/>
              <w:jc w:val="right"/>
            </w:pPr>
          </w:p>
        </w:tc>
      </w:tr>
    </w:tbl>
    <w:p w14:paraId="6E3D797C" w14:textId="77777777" w:rsidR="00D94FD6" w:rsidRPr="00E8480E" w:rsidRDefault="00D94FD6" w:rsidP="006E1191">
      <w:pPr>
        <w:spacing w:after="0" w:line="240" w:lineRule="auto"/>
        <w:jc w:val="both"/>
      </w:pPr>
    </w:p>
    <w:sectPr w:rsidR="00D94FD6" w:rsidRPr="00E8480E" w:rsidSect="004679CC">
      <w:headerReference w:type="default" r:id="rId12"/>
      <w:footerReference w:type="default" r:id="rId13"/>
      <w:pgSz w:w="11906" w:h="16838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B949" w14:textId="77777777" w:rsidR="004679CC" w:rsidRDefault="004679CC">
      <w:pPr>
        <w:spacing w:after="0" w:line="240" w:lineRule="auto"/>
      </w:pPr>
      <w:r>
        <w:separator/>
      </w:r>
    </w:p>
  </w:endnote>
  <w:endnote w:type="continuationSeparator" w:id="0">
    <w:p w14:paraId="1E5E4125" w14:textId="77777777" w:rsidR="004679CC" w:rsidRDefault="0046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FCED" w14:textId="77777777" w:rsidR="00D94FD6" w:rsidRDefault="00D94FD6" w:rsidP="00996F3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60D6">
      <w:rPr>
        <w:rStyle w:val="PageNumber"/>
        <w:noProof/>
      </w:rPr>
      <w:t>4</w:t>
    </w:r>
    <w:r>
      <w:rPr>
        <w:rStyle w:val="PageNumber"/>
      </w:rPr>
      <w:fldChar w:fldCharType="end"/>
    </w:r>
  </w:p>
  <w:p w14:paraId="3455B21E" w14:textId="77777777" w:rsidR="00D94FD6" w:rsidRDefault="00D94FD6" w:rsidP="00996F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D04F" w14:textId="77777777" w:rsidR="004679CC" w:rsidRDefault="004679CC">
      <w:pPr>
        <w:spacing w:after="0" w:line="240" w:lineRule="auto"/>
      </w:pPr>
      <w:r>
        <w:separator/>
      </w:r>
    </w:p>
  </w:footnote>
  <w:footnote w:type="continuationSeparator" w:id="0">
    <w:p w14:paraId="00E82464" w14:textId="77777777" w:rsidR="004679CC" w:rsidRDefault="0046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5F01F" w14:textId="77777777" w:rsidR="00D94FD6" w:rsidRDefault="00D94FD6" w:rsidP="00825B9F">
    <w:pPr>
      <w:pStyle w:val="Header"/>
      <w:rPr>
        <w:sz w:val="20"/>
        <w:szCs w:val="20"/>
      </w:rPr>
    </w:pPr>
  </w:p>
  <w:tbl>
    <w:tblPr>
      <w:tblW w:w="8928" w:type="dxa"/>
      <w:tblInd w:w="2" w:type="dxa"/>
      <w:tblLook w:val="01E0" w:firstRow="1" w:lastRow="1" w:firstColumn="1" w:lastColumn="1" w:noHBand="0" w:noVBand="0"/>
    </w:tblPr>
    <w:tblGrid>
      <w:gridCol w:w="4788"/>
      <w:gridCol w:w="4140"/>
    </w:tblGrid>
    <w:tr w:rsidR="00D94FD6" w14:paraId="214CCEDE" w14:textId="77777777">
      <w:tc>
        <w:tcPr>
          <w:tcW w:w="4788" w:type="dxa"/>
        </w:tcPr>
        <w:p w14:paraId="48B986F0" w14:textId="77777777" w:rsidR="00D94FD6" w:rsidRPr="0089672E" w:rsidRDefault="00D94FD6" w:rsidP="00825B9F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CENTAR ZA RESTRUKTURIRANJE I PRODAJU</w:t>
          </w:r>
        </w:p>
        <w:p w14:paraId="107A8F70" w14:textId="77777777" w:rsidR="00D94FD6" w:rsidRPr="0089672E" w:rsidRDefault="00D94FD6" w:rsidP="008A610C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 xml:space="preserve">Ivana Lučića 6, Zagreb </w:t>
          </w:r>
        </w:p>
        <w:p w14:paraId="48DD84E4" w14:textId="77777777" w:rsidR="00D94FD6" w:rsidRPr="0089672E" w:rsidRDefault="00D94FD6" w:rsidP="008A610C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OIB: 38083028711</w:t>
          </w:r>
        </w:p>
        <w:p w14:paraId="75400A6C" w14:textId="77777777" w:rsidR="00D94FD6" w:rsidRPr="0089672E" w:rsidRDefault="00D94FD6" w:rsidP="008A610C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BROJ RKP-a: 48099</w:t>
          </w:r>
        </w:p>
        <w:p w14:paraId="34DCCB25" w14:textId="77777777" w:rsidR="00D94FD6" w:rsidRPr="0089672E" w:rsidRDefault="00D94FD6" w:rsidP="00825B9F">
          <w:pPr>
            <w:pStyle w:val="Header"/>
            <w:rPr>
              <w:sz w:val="20"/>
              <w:szCs w:val="20"/>
            </w:rPr>
          </w:pPr>
          <w:r w:rsidRPr="0089672E">
            <w:rPr>
              <w:sz w:val="20"/>
              <w:szCs w:val="20"/>
            </w:rPr>
            <w:t>Djelatnost: 6499</w:t>
          </w:r>
          <w:r w:rsidRPr="0089672E">
            <w:rPr>
              <w:sz w:val="20"/>
              <w:szCs w:val="20"/>
            </w:rPr>
            <w:tab/>
          </w:r>
        </w:p>
      </w:tc>
      <w:tc>
        <w:tcPr>
          <w:tcW w:w="4140" w:type="dxa"/>
        </w:tcPr>
        <w:p w14:paraId="156A124D" w14:textId="77777777" w:rsidR="00D94FD6" w:rsidRPr="0089672E" w:rsidRDefault="002A626D" w:rsidP="0089672E">
          <w:pPr>
            <w:pStyle w:val="Header"/>
            <w:jc w:val="right"/>
            <w:rPr>
              <w:sz w:val="20"/>
              <w:szCs w:val="20"/>
            </w:rPr>
          </w:pPr>
          <w:r>
            <w:rPr>
              <w:noProof/>
              <w:color w:val="3C6184"/>
              <w:sz w:val="18"/>
              <w:szCs w:val="18"/>
            </w:rPr>
            <w:drawing>
              <wp:inline distT="0" distB="0" distL="0" distR="0" wp14:anchorId="7258E639" wp14:editId="578519BC">
                <wp:extent cx="1327150" cy="622300"/>
                <wp:effectExtent l="0" t="0" r="6350" b="6350"/>
                <wp:docPr id="1" name="Picture 1" descr="CERP Centar za restrukturiranje i prodaju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RP Centar za restrukturiranje i prodaju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15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A8EBA6" w14:textId="77777777" w:rsidR="00D94FD6" w:rsidRPr="000327FE" w:rsidRDefault="00D94FD6" w:rsidP="007A2FBA">
    <w:pPr>
      <w:pStyle w:val="Head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32DC"/>
    <w:multiLevelType w:val="hybridMultilevel"/>
    <w:tmpl w:val="13AE37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77967"/>
    <w:multiLevelType w:val="hybridMultilevel"/>
    <w:tmpl w:val="11C05570"/>
    <w:lvl w:ilvl="0" w:tplc="D7E62E50">
      <w:start w:val="17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0A12C4"/>
    <w:multiLevelType w:val="hybridMultilevel"/>
    <w:tmpl w:val="2402B3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65E03"/>
    <w:multiLevelType w:val="hybridMultilevel"/>
    <w:tmpl w:val="A75011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C164B8"/>
    <w:multiLevelType w:val="hybridMultilevel"/>
    <w:tmpl w:val="71043FBA"/>
    <w:lvl w:ilvl="0" w:tplc="AC2A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45963B9"/>
    <w:multiLevelType w:val="hybridMultilevel"/>
    <w:tmpl w:val="FB0A51BC"/>
    <w:lvl w:ilvl="0" w:tplc="AC2A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52203C4"/>
    <w:multiLevelType w:val="multilevel"/>
    <w:tmpl w:val="4B52D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61C7A"/>
    <w:multiLevelType w:val="hybridMultilevel"/>
    <w:tmpl w:val="5D3E8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2E47"/>
    <w:multiLevelType w:val="hybridMultilevel"/>
    <w:tmpl w:val="2702F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3339B"/>
    <w:multiLevelType w:val="hybridMultilevel"/>
    <w:tmpl w:val="E8D2596E"/>
    <w:lvl w:ilvl="0" w:tplc="D7E62E50">
      <w:start w:val="17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82917575">
    <w:abstractNumId w:val="9"/>
  </w:num>
  <w:num w:numId="2" w16cid:durableId="942499581">
    <w:abstractNumId w:val="1"/>
  </w:num>
  <w:num w:numId="3" w16cid:durableId="393428655">
    <w:abstractNumId w:val="3"/>
  </w:num>
  <w:num w:numId="4" w16cid:durableId="266625842">
    <w:abstractNumId w:val="5"/>
  </w:num>
  <w:num w:numId="5" w16cid:durableId="534543583">
    <w:abstractNumId w:val="4"/>
  </w:num>
  <w:num w:numId="6" w16cid:durableId="1796678911">
    <w:abstractNumId w:val="5"/>
  </w:num>
  <w:num w:numId="7" w16cid:durableId="2016110684">
    <w:abstractNumId w:val="6"/>
  </w:num>
  <w:num w:numId="8" w16cid:durableId="211355821">
    <w:abstractNumId w:val="8"/>
  </w:num>
  <w:num w:numId="9" w16cid:durableId="114638361">
    <w:abstractNumId w:val="7"/>
  </w:num>
  <w:num w:numId="10" w16cid:durableId="459687074">
    <w:abstractNumId w:val="2"/>
  </w:num>
  <w:num w:numId="11" w16cid:durableId="184371103">
    <w:abstractNumId w:val="5"/>
  </w:num>
  <w:num w:numId="12" w16cid:durableId="112874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25"/>
    <w:rsid w:val="000000DB"/>
    <w:rsid w:val="00004C83"/>
    <w:rsid w:val="00006A5D"/>
    <w:rsid w:val="00007052"/>
    <w:rsid w:val="00007CDA"/>
    <w:rsid w:val="000100DD"/>
    <w:rsid w:val="0001062F"/>
    <w:rsid w:val="00010E36"/>
    <w:rsid w:val="00012E75"/>
    <w:rsid w:val="00013597"/>
    <w:rsid w:val="00014A22"/>
    <w:rsid w:val="00016E45"/>
    <w:rsid w:val="00020507"/>
    <w:rsid w:val="000233B7"/>
    <w:rsid w:val="00023DE6"/>
    <w:rsid w:val="00024695"/>
    <w:rsid w:val="00027664"/>
    <w:rsid w:val="00030595"/>
    <w:rsid w:val="000327FE"/>
    <w:rsid w:val="00033A24"/>
    <w:rsid w:val="00034313"/>
    <w:rsid w:val="000356DA"/>
    <w:rsid w:val="00036C21"/>
    <w:rsid w:val="00041335"/>
    <w:rsid w:val="0004188E"/>
    <w:rsid w:val="00047646"/>
    <w:rsid w:val="00055805"/>
    <w:rsid w:val="00057FA8"/>
    <w:rsid w:val="00060294"/>
    <w:rsid w:val="00060382"/>
    <w:rsid w:val="00062997"/>
    <w:rsid w:val="00064800"/>
    <w:rsid w:val="00064E56"/>
    <w:rsid w:val="00066D03"/>
    <w:rsid w:val="00070A4A"/>
    <w:rsid w:val="00070A5E"/>
    <w:rsid w:val="00070B87"/>
    <w:rsid w:val="0007616F"/>
    <w:rsid w:val="0008271A"/>
    <w:rsid w:val="0009014C"/>
    <w:rsid w:val="000917A8"/>
    <w:rsid w:val="0009312F"/>
    <w:rsid w:val="00095D24"/>
    <w:rsid w:val="000969B1"/>
    <w:rsid w:val="000A0A8F"/>
    <w:rsid w:val="000A0FBC"/>
    <w:rsid w:val="000A1AD2"/>
    <w:rsid w:val="000A4007"/>
    <w:rsid w:val="000A430D"/>
    <w:rsid w:val="000A433B"/>
    <w:rsid w:val="000A4AF7"/>
    <w:rsid w:val="000A605D"/>
    <w:rsid w:val="000A7ACA"/>
    <w:rsid w:val="000B1EAB"/>
    <w:rsid w:val="000B29D6"/>
    <w:rsid w:val="000B4F9F"/>
    <w:rsid w:val="000B5743"/>
    <w:rsid w:val="000C14A1"/>
    <w:rsid w:val="000C1B55"/>
    <w:rsid w:val="000C2355"/>
    <w:rsid w:val="000C235A"/>
    <w:rsid w:val="000C3916"/>
    <w:rsid w:val="000C780D"/>
    <w:rsid w:val="000C7C85"/>
    <w:rsid w:val="000D552A"/>
    <w:rsid w:val="000D6251"/>
    <w:rsid w:val="000E1C04"/>
    <w:rsid w:val="000E3B54"/>
    <w:rsid w:val="000F059C"/>
    <w:rsid w:val="000F196B"/>
    <w:rsid w:val="000F4856"/>
    <w:rsid w:val="000F5A6B"/>
    <w:rsid w:val="000F76FC"/>
    <w:rsid w:val="001007A3"/>
    <w:rsid w:val="001022A0"/>
    <w:rsid w:val="00102D99"/>
    <w:rsid w:val="0010436B"/>
    <w:rsid w:val="00104641"/>
    <w:rsid w:val="00104F52"/>
    <w:rsid w:val="0010761D"/>
    <w:rsid w:val="00110EC5"/>
    <w:rsid w:val="00114C25"/>
    <w:rsid w:val="001151C4"/>
    <w:rsid w:val="00115AB8"/>
    <w:rsid w:val="00115CF4"/>
    <w:rsid w:val="0011657F"/>
    <w:rsid w:val="00121DC3"/>
    <w:rsid w:val="00125FC1"/>
    <w:rsid w:val="00131A20"/>
    <w:rsid w:val="00136C9B"/>
    <w:rsid w:val="00141C1C"/>
    <w:rsid w:val="00141D75"/>
    <w:rsid w:val="001431F8"/>
    <w:rsid w:val="00144988"/>
    <w:rsid w:val="00144DD1"/>
    <w:rsid w:val="00144EF9"/>
    <w:rsid w:val="001455EE"/>
    <w:rsid w:val="00146994"/>
    <w:rsid w:val="00151455"/>
    <w:rsid w:val="00155E4A"/>
    <w:rsid w:val="0015637C"/>
    <w:rsid w:val="001571F7"/>
    <w:rsid w:val="0015734F"/>
    <w:rsid w:val="00160F06"/>
    <w:rsid w:val="00161CAF"/>
    <w:rsid w:val="00162741"/>
    <w:rsid w:val="00162D98"/>
    <w:rsid w:val="00162EA9"/>
    <w:rsid w:val="00163DC8"/>
    <w:rsid w:val="00164AE3"/>
    <w:rsid w:val="001668DA"/>
    <w:rsid w:val="0016769A"/>
    <w:rsid w:val="001679D5"/>
    <w:rsid w:val="00170272"/>
    <w:rsid w:val="00171D75"/>
    <w:rsid w:val="0017485C"/>
    <w:rsid w:val="0018726F"/>
    <w:rsid w:val="00190873"/>
    <w:rsid w:val="00192454"/>
    <w:rsid w:val="001930ED"/>
    <w:rsid w:val="00195FE2"/>
    <w:rsid w:val="00197FD8"/>
    <w:rsid w:val="001A0B75"/>
    <w:rsid w:val="001A3442"/>
    <w:rsid w:val="001B0404"/>
    <w:rsid w:val="001B1047"/>
    <w:rsid w:val="001B10FC"/>
    <w:rsid w:val="001B2BC2"/>
    <w:rsid w:val="001B2EC8"/>
    <w:rsid w:val="001B4963"/>
    <w:rsid w:val="001B6C50"/>
    <w:rsid w:val="001B7131"/>
    <w:rsid w:val="001B7B70"/>
    <w:rsid w:val="001C2288"/>
    <w:rsid w:val="001C2EF7"/>
    <w:rsid w:val="001C5553"/>
    <w:rsid w:val="001C63E9"/>
    <w:rsid w:val="001D0972"/>
    <w:rsid w:val="001D2446"/>
    <w:rsid w:val="001D6543"/>
    <w:rsid w:val="001E05C9"/>
    <w:rsid w:val="001E0D4C"/>
    <w:rsid w:val="001E3899"/>
    <w:rsid w:val="001E66CE"/>
    <w:rsid w:val="001F01B9"/>
    <w:rsid w:val="001F1141"/>
    <w:rsid w:val="001F3410"/>
    <w:rsid w:val="001F5A7B"/>
    <w:rsid w:val="001F62F1"/>
    <w:rsid w:val="001F67C7"/>
    <w:rsid w:val="001F6BA1"/>
    <w:rsid w:val="001F6F5B"/>
    <w:rsid w:val="00200C59"/>
    <w:rsid w:val="00203CE0"/>
    <w:rsid w:val="00204049"/>
    <w:rsid w:val="00205051"/>
    <w:rsid w:val="00205C21"/>
    <w:rsid w:val="00213048"/>
    <w:rsid w:val="00215CEB"/>
    <w:rsid w:val="00223F35"/>
    <w:rsid w:val="002308D6"/>
    <w:rsid w:val="00230CD9"/>
    <w:rsid w:val="002332AA"/>
    <w:rsid w:val="00233998"/>
    <w:rsid w:val="00233F03"/>
    <w:rsid w:val="00233F79"/>
    <w:rsid w:val="0023475F"/>
    <w:rsid w:val="00235209"/>
    <w:rsid w:val="0023779F"/>
    <w:rsid w:val="002401C6"/>
    <w:rsid w:val="00240B83"/>
    <w:rsid w:val="00241B4E"/>
    <w:rsid w:val="0024335D"/>
    <w:rsid w:val="00245F4A"/>
    <w:rsid w:val="00250685"/>
    <w:rsid w:val="00257E05"/>
    <w:rsid w:val="00264E33"/>
    <w:rsid w:val="0026756C"/>
    <w:rsid w:val="00271180"/>
    <w:rsid w:val="00271F47"/>
    <w:rsid w:val="00274F83"/>
    <w:rsid w:val="002764A7"/>
    <w:rsid w:val="002803D3"/>
    <w:rsid w:val="00280AC8"/>
    <w:rsid w:val="00281FB9"/>
    <w:rsid w:val="00285758"/>
    <w:rsid w:val="00285F18"/>
    <w:rsid w:val="002900AC"/>
    <w:rsid w:val="0029051A"/>
    <w:rsid w:val="00290E26"/>
    <w:rsid w:val="00291A03"/>
    <w:rsid w:val="00291DDB"/>
    <w:rsid w:val="00293F91"/>
    <w:rsid w:val="00295B37"/>
    <w:rsid w:val="00296979"/>
    <w:rsid w:val="002A25D7"/>
    <w:rsid w:val="002A295F"/>
    <w:rsid w:val="002A5D27"/>
    <w:rsid w:val="002A626D"/>
    <w:rsid w:val="002B0859"/>
    <w:rsid w:val="002B1208"/>
    <w:rsid w:val="002B7855"/>
    <w:rsid w:val="002C184A"/>
    <w:rsid w:val="002C3433"/>
    <w:rsid w:val="002C4C63"/>
    <w:rsid w:val="002C4CD0"/>
    <w:rsid w:val="002C4D13"/>
    <w:rsid w:val="002C56D7"/>
    <w:rsid w:val="002C7077"/>
    <w:rsid w:val="002D029D"/>
    <w:rsid w:val="002D04E6"/>
    <w:rsid w:val="002D2552"/>
    <w:rsid w:val="002D3532"/>
    <w:rsid w:val="002D37A1"/>
    <w:rsid w:val="002E0005"/>
    <w:rsid w:val="002E22D5"/>
    <w:rsid w:val="002E7508"/>
    <w:rsid w:val="002F069F"/>
    <w:rsid w:val="002F3D5E"/>
    <w:rsid w:val="002F42C8"/>
    <w:rsid w:val="002F4CEF"/>
    <w:rsid w:val="002F56BA"/>
    <w:rsid w:val="002F748A"/>
    <w:rsid w:val="002F78E7"/>
    <w:rsid w:val="0030000D"/>
    <w:rsid w:val="00300F66"/>
    <w:rsid w:val="0030190F"/>
    <w:rsid w:val="00301B76"/>
    <w:rsid w:val="00301E1D"/>
    <w:rsid w:val="0030258A"/>
    <w:rsid w:val="0031107A"/>
    <w:rsid w:val="003116A6"/>
    <w:rsid w:val="00311891"/>
    <w:rsid w:val="00315EAA"/>
    <w:rsid w:val="00322D15"/>
    <w:rsid w:val="00322F71"/>
    <w:rsid w:val="00323B5F"/>
    <w:rsid w:val="0032685A"/>
    <w:rsid w:val="003272F8"/>
    <w:rsid w:val="00327CFB"/>
    <w:rsid w:val="00331D56"/>
    <w:rsid w:val="00332D26"/>
    <w:rsid w:val="00332E5A"/>
    <w:rsid w:val="003334D9"/>
    <w:rsid w:val="003335B9"/>
    <w:rsid w:val="003345F7"/>
    <w:rsid w:val="00335E1F"/>
    <w:rsid w:val="00340F55"/>
    <w:rsid w:val="00344926"/>
    <w:rsid w:val="003510C3"/>
    <w:rsid w:val="003511D8"/>
    <w:rsid w:val="0035557E"/>
    <w:rsid w:val="00356739"/>
    <w:rsid w:val="00361FE2"/>
    <w:rsid w:val="00363749"/>
    <w:rsid w:val="00367D47"/>
    <w:rsid w:val="00371E7F"/>
    <w:rsid w:val="00373A0A"/>
    <w:rsid w:val="003755A2"/>
    <w:rsid w:val="00376DA8"/>
    <w:rsid w:val="0038073A"/>
    <w:rsid w:val="00381EA0"/>
    <w:rsid w:val="00382115"/>
    <w:rsid w:val="0038400B"/>
    <w:rsid w:val="0038444B"/>
    <w:rsid w:val="003844D2"/>
    <w:rsid w:val="00384638"/>
    <w:rsid w:val="00387B3F"/>
    <w:rsid w:val="00391129"/>
    <w:rsid w:val="0039196F"/>
    <w:rsid w:val="00394D38"/>
    <w:rsid w:val="00396006"/>
    <w:rsid w:val="00397590"/>
    <w:rsid w:val="003A08F7"/>
    <w:rsid w:val="003A0CED"/>
    <w:rsid w:val="003A6632"/>
    <w:rsid w:val="003A72B7"/>
    <w:rsid w:val="003A7D1C"/>
    <w:rsid w:val="003B1C14"/>
    <w:rsid w:val="003B31A5"/>
    <w:rsid w:val="003B3E8E"/>
    <w:rsid w:val="003B40C6"/>
    <w:rsid w:val="003C0BA8"/>
    <w:rsid w:val="003C15DB"/>
    <w:rsid w:val="003C211B"/>
    <w:rsid w:val="003C22E7"/>
    <w:rsid w:val="003C2719"/>
    <w:rsid w:val="003C6788"/>
    <w:rsid w:val="003D028F"/>
    <w:rsid w:val="003D1062"/>
    <w:rsid w:val="003D1E09"/>
    <w:rsid w:val="003D2482"/>
    <w:rsid w:val="003D2D2C"/>
    <w:rsid w:val="003D3673"/>
    <w:rsid w:val="003D3D34"/>
    <w:rsid w:val="003D5C5E"/>
    <w:rsid w:val="003D63F3"/>
    <w:rsid w:val="003E15CC"/>
    <w:rsid w:val="003E2B16"/>
    <w:rsid w:val="003E3B27"/>
    <w:rsid w:val="003E42C0"/>
    <w:rsid w:val="003E79D9"/>
    <w:rsid w:val="003F1068"/>
    <w:rsid w:val="003F1834"/>
    <w:rsid w:val="003F19C0"/>
    <w:rsid w:val="003F3764"/>
    <w:rsid w:val="003F7092"/>
    <w:rsid w:val="003F79D0"/>
    <w:rsid w:val="0040052A"/>
    <w:rsid w:val="00403A93"/>
    <w:rsid w:val="004044C1"/>
    <w:rsid w:val="00406D04"/>
    <w:rsid w:val="00410D9C"/>
    <w:rsid w:val="004142AF"/>
    <w:rsid w:val="00423CA8"/>
    <w:rsid w:val="00425209"/>
    <w:rsid w:val="0042574A"/>
    <w:rsid w:val="00426907"/>
    <w:rsid w:val="00426C06"/>
    <w:rsid w:val="004307ED"/>
    <w:rsid w:val="00430946"/>
    <w:rsid w:val="004334F3"/>
    <w:rsid w:val="0043454B"/>
    <w:rsid w:val="00435275"/>
    <w:rsid w:val="00435E61"/>
    <w:rsid w:val="00440F90"/>
    <w:rsid w:val="0044122A"/>
    <w:rsid w:val="00442724"/>
    <w:rsid w:val="004430D8"/>
    <w:rsid w:val="00443714"/>
    <w:rsid w:val="00443C90"/>
    <w:rsid w:val="00451DB5"/>
    <w:rsid w:val="00460142"/>
    <w:rsid w:val="00460CC9"/>
    <w:rsid w:val="00461D83"/>
    <w:rsid w:val="00465F90"/>
    <w:rsid w:val="00466BA1"/>
    <w:rsid w:val="004679CC"/>
    <w:rsid w:val="00477FD3"/>
    <w:rsid w:val="004819A9"/>
    <w:rsid w:val="00482623"/>
    <w:rsid w:val="00482BD4"/>
    <w:rsid w:val="0048334B"/>
    <w:rsid w:val="00484A3E"/>
    <w:rsid w:val="004855B7"/>
    <w:rsid w:val="00486098"/>
    <w:rsid w:val="0049166C"/>
    <w:rsid w:val="00492962"/>
    <w:rsid w:val="00492C45"/>
    <w:rsid w:val="00495CE4"/>
    <w:rsid w:val="00496C6D"/>
    <w:rsid w:val="004A1885"/>
    <w:rsid w:val="004A34CA"/>
    <w:rsid w:val="004A42C9"/>
    <w:rsid w:val="004B1AD5"/>
    <w:rsid w:val="004B4945"/>
    <w:rsid w:val="004B5405"/>
    <w:rsid w:val="004C15B8"/>
    <w:rsid w:val="004C466F"/>
    <w:rsid w:val="004C4765"/>
    <w:rsid w:val="004C528E"/>
    <w:rsid w:val="004C5534"/>
    <w:rsid w:val="004C56D7"/>
    <w:rsid w:val="004C78B1"/>
    <w:rsid w:val="004D0B4E"/>
    <w:rsid w:val="004D157A"/>
    <w:rsid w:val="004D21D1"/>
    <w:rsid w:val="004D50B4"/>
    <w:rsid w:val="004D71FB"/>
    <w:rsid w:val="004D727E"/>
    <w:rsid w:val="004E1F64"/>
    <w:rsid w:val="004F248E"/>
    <w:rsid w:val="004F39B7"/>
    <w:rsid w:val="004F3F15"/>
    <w:rsid w:val="004F56A2"/>
    <w:rsid w:val="004F5CD9"/>
    <w:rsid w:val="004F7453"/>
    <w:rsid w:val="00501CF9"/>
    <w:rsid w:val="0050406C"/>
    <w:rsid w:val="0050452E"/>
    <w:rsid w:val="00504C8B"/>
    <w:rsid w:val="00505375"/>
    <w:rsid w:val="00507DD5"/>
    <w:rsid w:val="00511D33"/>
    <w:rsid w:val="00512294"/>
    <w:rsid w:val="00513BF4"/>
    <w:rsid w:val="005206DC"/>
    <w:rsid w:val="0052221D"/>
    <w:rsid w:val="00522667"/>
    <w:rsid w:val="005265E2"/>
    <w:rsid w:val="005269FF"/>
    <w:rsid w:val="00535682"/>
    <w:rsid w:val="00536D97"/>
    <w:rsid w:val="00537552"/>
    <w:rsid w:val="0054432C"/>
    <w:rsid w:val="005459D2"/>
    <w:rsid w:val="00546E3E"/>
    <w:rsid w:val="00550B9A"/>
    <w:rsid w:val="00551F87"/>
    <w:rsid w:val="005537DE"/>
    <w:rsid w:val="00557868"/>
    <w:rsid w:val="005624FD"/>
    <w:rsid w:val="00562720"/>
    <w:rsid w:val="00563EF3"/>
    <w:rsid w:val="00570201"/>
    <w:rsid w:val="00572D4F"/>
    <w:rsid w:val="00577177"/>
    <w:rsid w:val="00580DBE"/>
    <w:rsid w:val="00581110"/>
    <w:rsid w:val="005912A4"/>
    <w:rsid w:val="005912C4"/>
    <w:rsid w:val="005918A3"/>
    <w:rsid w:val="0059245B"/>
    <w:rsid w:val="00593FCC"/>
    <w:rsid w:val="005957B8"/>
    <w:rsid w:val="005978FA"/>
    <w:rsid w:val="005A02FA"/>
    <w:rsid w:val="005A0924"/>
    <w:rsid w:val="005A134F"/>
    <w:rsid w:val="005A2EC6"/>
    <w:rsid w:val="005A39E9"/>
    <w:rsid w:val="005A6FA5"/>
    <w:rsid w:val="005A7E76"/>
    <w:rsid w:val="005B2163"/>
    <w:rsid w:val="005B2BA7"/>
    <w:rsid w:val="005B3713"/>
    <w:rsid w:val="005B463F"/>
    <w:rsid w:val="005B4BE9"/>
    <w:rsid w:val="005B5990"/>
    <w:rsid w:val="005C4589"/>
    <w:rsid w:val="005C5D26"/>
    <w:rsid w:val="005C5D5A"/>
    <w:rsid w:val="005C6CE0"/>
    <w:rsid w:val="005D340D"/>
    <w:rsid w:val="005D3C08"/>
    <w:rsid w:val="005D467F"/>
    <w:rsid w:val="005D5D9C"/>
    <w:rsid w:val="005D7425"/>
    <w:rsid w:val="005E0055"/>
    <w:rsid w:val="005E03E5"/>
    <w:rsid w:val="005E13E2"/>
    <w:rsid w:val="005E21B0"/>
    <w:rsid w:val="005F155B"/>
    <w:rsid w:val="005F28A0"/>
    <w:rsid w:val="005F5843"/>
    <w:rsid w:val="005F7E45"/>
    <w:rsid w:val="00604520"/>
    <w:rsid w:val="0060494E"/>
    <w:rsid w:val="00605B83"/>
    <w:rsid w:val="00607591"/>
    <w:rsid w:val="0061055D"/>
    <w:rsid w:val="00611562"/>
    <w:rsid w:val="00611FB1"/>
    <w:rsid w:val="0061267B"/>
    <w:rsid w:val="00620D36"/>
    <w:rsid w:val="00621666"/>
    <w:rsid w:val="00621BF7"/>
    <w:rsid w:val="00622548"/>
    <w:rsid w:val="00624538"/>
    <w:rsid w:val="00631757"/>
    <w:rsid w:val="00631CE8"/>
    <w:rsid w:val="00631F79"/>
    <w:rsid w:val="006351D6"/>
    <w:rsid w:val="00635239"/>
    <w:rsid w:val="00636400"/>
    <w:rsid w:val="00637A70"/>
    <w:rsid w:val="0064192D"/>
    <w:rsid w:val="00641AE5"/>
    <w:rsid w:val="006439DA"/>
    <w:rsid w:val="00643AEB"/>
    <w:rsid w:val="00643B3D"/>
    <w:rsid w:val="00651428"/>
    <w:rsid w:val="00652334"/>
    <w:rsid w:val="0065561D"/>
    <w:rsid w:val="00662085"/>
    <w:rsid w:val="0066227E"/>
    <w:rsid w:val="006666BA"/>
    <w:rsid w:val="006747BC"/>
    <w:rsid w:val="006753B7"/>
    <w:rsid w:val="00675E81"/>
    <w:rsid w:val="006769BD"/>
    <w:rsid w:val="00677A9C"/>
    <w:rsid w:val="00680B4D"/>
    <w:rsid w:val="00681E31"/>
    <w:rsid w:val="00684C15"/>
    <w:rsid w:val="006852E0"/>
    <w:rsid w:val="00687D74"/>
    <w:rsid w:val="00691E81"/>
    <w:rsid w:val="00692143"/>
    <w:rsid w:val="006934F0"/>
    <w:rsid w:val="00693521"/>
    <w:rsid w:val="00693F63"/>
    <w:rsid w:val="006A02D0"/>
    <w:rsid w:val="006A3C6E"/>
    <w:rsid w:val="006B1D53"/>
    <w:rsid w:val="006B2F48"/>
    <w:rsid w:val="006B42E1"/>
    <w:rsid w:val="006B481A"/>
    <w:rsid w:val="006B54DC"/>
    <w:rsid w:val="006B69F0"/>
    <w:rsid w:val="006C0380"/>
    <w:rsid w:val="006C0D1F"/>
    <w:rsid w:val="006C0D3A"/>
    <w:rsid w:val="006C1382"/>
    <w:rsid w:val="006C1B9A"/>
    <w:rsid w:val="006C5FD2"/>
    <w:rsid w:val="006C6161"/>
    <w:rsid w:val="006C712B"/>
    <w:rsid w:val="006D0D4D"/>
    <w:rsid w:val="006D2389"/>
    <w:rsid w:val="006D2ADF"/>
    <w:rsid w:val="006D2FFD"/>
    <w:rsid w:val="006D48C6"/>
    <w:rsid w:val="006D4C39"/>
    <w:rsid w:val="006D5464"/>
    <w:rsid w:val="006E0CCE"/>
    <w:rsid w:val="006E1191"/>
    <w:rsid w:val="006E5B41"/>
    <w:rsid w:val="006E6B14"/>
    <w:rsid w:val="006F2578"/>
    <w:rsid w:val="006F2C6D"/>
    <w:rsid w:val="006F40D9"/>
    <w:rsid w:val="006F43EB"/>
    <w:rsid w:val="006F52D2"/>
    <w:rsid w:val="006F5F68"/>
    <w:rsid w:val="006F65D7"/>
    <w:rsid w:val="006F79B8"/>
    <w:rsid w:val="0070192B"/>
    <w:rsid w:val="00701D4C"/>
    <w:rsid w:val="00701E04"/>
    <w:rsid w:val="007027A6"/>
    <w:rsid w:val="00703387"/>
    <w:rsid w:val="00705F8B"/>
    <w:rsid w:val="00707478"/>
    <w:rsid w:val="007103D6"/>
    <w:rsid w:val="00710BDE"/>
    <w:rsid w:val="00711194"/>
    <w:rsid w:val="007136A2"/>
    <w:rsid w:val="00716213"/>
    <w:rsid w:val="00723EDB"/>
    <w:rsid w:val="00724F2D"/>
    <w:rsid w:val="00726D87"/>
    <w:rsid w:val="007307EA"/>
    <w:rsid w:val="007330D1"/>
    <w:rsid w:val="007422D5"/>
    <w:rsid w:val="0074259C"/>
    <w:rsid w:val="007430CF"/>
    <w:rsid w:val="007439DE"/>
    <w:rsid w:val="00746289"/>
    <w:rsid w:val="00747C38"/>
    <w:rsid w:val="00751082"/>
    <w:rsid w:val="00752867"/>
    <w:rsid w:val="0075325C"/>
    <w:rsid w:val="00753DE3"/>
    <w:rsid w:val="00755843"/>
    <w:rsid w:val="007570F2"/>
    <w:rsid w:val="007573B2"/>
    <w:rsid w:val="00762612"/>
    <w:rsid w:val="007640F9"/>
    <w:rsid w:val="007650C3"/>
    <w:rsid w:val="00765FD2"/>
    <w:rsid w:val="00766A38"/>
    <w:rsid w:val="00770328"/>
    <w:rsid w:val="00772639"/>
    <w:rsid w:val="00777239"/>
    <w:rsid w:val="007772C1"/>
    <w:rsid w:val="00781537"/>
    <w:rsid w:val="00782ACA"/>
    <w:rsid w:val="00782D7B"/>
    <w:rsid w:val="00784067"/>
    <w:rsid w:val="00784A00"/>
    <w:rsid w:val="00787960"/>
    <w:rsid w:val="00790E49"/>
    <w:rsid w:val="0079119D"/>
    <w:rsid w:val="0079135D"/>
    <w:rsid w:val="007A2FBA"/>
    <w:rsid w:val="007A35E8"/>
    <w:rsid w:val="007A45CC"/>
    <w:rsid w:val="007B1525"/>
    <w:rsid w:val="007C0C85"/>
    <w:rsid w:val="007C0CD3"/>
    <w:rsid w:val="007C1E6F"/>
    <w:rsid w:val="007C3CCC"/>
    <w:rsid w:val="007C7408"/>
    <w:rsid w:val="007D0960"/>
    <w:rsid w:val="007D3EA6"/>
    <w:rsid w:val="007D5EB4"/>
    <w:rsid w:val="007D7626"/>
    <w:rsid w:val="007E075F"/>
    <w:rsid w:val="007E1125"/>
    <w:rsid w:val="007E29C1"/>
    <w:rsid w:val="007E406D"/>
    <w:rsid w:val="007E58DC"/>
    <w:rsid w:val="007E7EEA"/>
    <w:rsid w:val="007F0FC5"/>
    <w:rsid w:val="007F2306"/>
    <w:rsid w:val="007F24D5"/>
    <w:rsid w:val="007F3852"/>
    <w:rsid w:val="007F524C"/>
    <w:rsid w:val="007F5A50"/>
    <w:rsid w:val="007F6BC8"/>
    <w:rsid w:val="007F71B4"/>
    <w:rsid w:val="00800172"/>
    <w:rsid w:val="0080030B"/>
    <w:rsid w:val="00800803"/>
    <w:rsid w:val="008008B9"/>
    <w:rsid w:val="00800AE3"/>
    <w:rsid w:val="00801CEB"/>
    <w:rsid w:val="008045C8"/>
    <w:rsid w:val="008052EF"/>
    <w:rsid w:val="00805804"/>
    <w:rsid w:val="00807A23"/>
    <w:rsid w:val="00810EB8"/>
    <w:rsid w:val="00811AEA"/>
    <w:rsid w:val="00814E99"/>
    <w:rsid w:val="00817A11"/>
    <w:rsid w:val="00817AB4"/>
    <w:rsid w:val="00822530"/>
    <w:rsid w:val="00822BCA"/>
    <w:rsid w:val="00822BCD"/>
    <w:rsid w:val="00823DC9"/>
    <w:rsid w:val="00824E01"/>
    <w:rsid w:val="00825B9F"/>
    <w:rsid w:val="0082690D"/>
    <w:rsid w:val="008276B7"/>
    <w:rsid w:val="00842915"/>
    <w:rsid w:val="00842923"/>
    <w:rsid w:val="008432C0"/>
    <w:rsid w:val="00843A4C"/>
    <w:rsid w:val="00846627"/>
    <w:rsid w:val="008507C9"/>
    <w:rsid w:val="008507F1"/>
    <w:rsid w:val="00853F8F"/>
    <w:rsid w:val="008544AA"/>
    <w:rsid w:val="008562AA"/>
    <w:rsid w:val="0086426E"/>
    <w:rsid w:val="00872BC6"/>
    <w:rsid w:val="00873949"/>
    <w:rsid w:val="008740A2"/>
    <w:rsid w:val="00874774"/>
    <w:rsid w:val="008760D6"/>
    <w:rsid w:val="00877643"/>
    <w:rsid w:val="00877B9D"/>
    <w:rsid w:val="00880F97"/>
    <w:rsid w:val="00881F10"/>
    <w:rsid w:val="0088295C"/>
    <w:rsid w:val="00895DB2"/>
    <w:rsid w:val="0089672E"/>
    <w:rsid w:val="00896FA6"/>
    <w:rsid w:val="00897AD1"/>
    <w:rsid w:val="008A018D"/>
    <w:rsid w:val="008A40AD"/>
    <w:rsid w:val="008A5B66"/>
    <w:rsid w:val="008A610C"/>
    <w:rsid w:val="008B0500"/>
    <w:rsid w:val="008B1ACE"/>
    <w:rsid w:val="008B1B25"/>
    <w:rsid w:val="008B216A"/>
    <w:rsid w:val="008B462B"/>
    <w:rsid w:val="008B4B18"/>
    <w:rsid w:val="008C2C9D"/>
    <w:rsid w:val="008C3120"/>
    <w:rsid w:val="008D3670"/>
    <w:rsid w:val="008D4AC3"/>
    <w:rsid w:val="008D59D1"/>
    <w:rsid w:val="008E16FB"/>
    <w:rsid w:val="008E54F7"/>
    <w:rsid w:val="008E5F3E"/>
    <w:rsid w:val="008F099A"/>
    <w:rsid w:val="008F43B6"/>
    <w:rsid w:val="008F56E4"/>
    <w:rsid w:val="008F7137"/>
    <w:rsid w:val="00900657"/>
    <w:rsid w:val="0090585E"/>
    <w:rsid w:val="00906FC6"/>
    <w:rsid w:val="009107DB"/>
    <w:rsid w:val="00914941"/>
    <w:rsid w:val="00914B49"/>
    <w:rsid w:val="00914F21"/>
    <w:rsid w:val="00915A8F"/>
    <w:rsid w:val="00920EF1"/>
    <w:rsid w:val="0092161C"/>
    <w:rsid w:val="009245EF"/>
    <w:rsid w:val="00925209"/>
    <w:rsid w:val="00925696"/>
    <w:rsid w:val="00926C5C"/>
    <w:rsid w:val="00926E22"/>
    <w:rsid w:val="00932C3B"/>
    <w:rsid w:val="0093348D"/>
    <w:rsid w:val="00933748"/>
    <w:rsid w:val="0094198B"/>
    <w:rsid w:val="00942986"/>
    <w:rsid w:val="00942AC4"/>
    <w:rsid w:val="00943046"/>
    <w:rsid w:val="00951B94"/>
    <w:rsid w:val="00951EC9"/>
    <w:rsid w:val="0095430E"/>
    <w:rsid w:val="00963898"/>
    <w:rsid w:val="00967C1A"/>
    <w:rsid w:val="0097009F"/>
    <w:rsid w:val="009703EE"/>
    <w:rsid w:val="0097176A"/>
    <w:rsid w:val="009732FF"/>
    <w:rsid w:val="0097370D"/>
    <w:rsid w:val="00980B9D"/>
    <w:rsid w:val="00982B02"/>
    <w:rsid w:val="00983755"/>
    <w:rsid w:val="00984E62"/>
    <w:rsid w:val="00984EA7"/>
    <w:rsid w:val="009872D2"/>
    <w:rsid w:val="0099291E"/>
    <w:rsid w:val="009964F8"/>
    <w:rsid w:val="0099665C"/>
    <w:rsid w:val="009966DC"/>
    <w:rsid w:val="00996741"/>
    <w:rsid w:val="00996F3D"/>
    <w:rsid w:val="009A08DE"/>
    <w:rsid w:val="009A285C"/>
    <w:rsid w:val="009A3135"/>
    <w:rsid w:val="009B1F1B"/>
    <w:rsid w:val="009B3339"/>
    <w:rsid w:val="009B34A2"/>
    <w:rsid w:val="009B3C30"/>
    <w:rsid w:val="009B4B86"/>
    <w:rsid w:val="009B5083"/>
    <w:rsid w:val="009B67D3"/>
    <w:rsid w:val="009B7C1D"/>
    <w:rsid w:val="009C1419"/>
    <w:rsid w:val="009C1F14"/>
    <w:rsid w:val="009C21DD"/>
    <w:rsid w:val="009C496F"/>
    <w:rsid w:val="009C6315"/>
    <w:rsid w:val="009C6841"/>
    <w:rsid w:val="009D10AC"/>
    <w:rsid w:val="009D213E"/>
    <w:rsid w:val="009D4C47"/>
    <w:rsid w:val="009E03AC"/>
    <w:rsid w:val="009E1351"/>
    <w:rsid w:val="009E1BC2"/>
    <w:rsid w:val="009E3A35"/>
    <w:rsid w:val="009E5687"/>
    <w:rsid w:val="009E69BC"/>
    <w:rsid w:val="009F0B75"/>
    <w:rsid w:val="009F27CE"/>
    <w:rsid w:val="009F5CFB"/>
    <w:rsid w:val="009F7D4F"/>
    <w:rsid w:val="009F7FFE"/>
    <w:rsid w:val="00A0141A"/>
    <w:rsid w:val="00A04766"/>
    <w:rsid w:val="00A1347C"/>
    <w:rsid w:val="00A208FD"/>
    <w:rsid w:val="00A2291D"/>
    <w:rsid w:val="00A24B62"/>
    <w:rsid w:val="00A2558F"/>
    <w:rsid w:val="00A317D7"/>
    <w:rsid w:val="00A34310"/>
    <w:rsid w:val="00A351D1"/>
    <w:rsid w:val="00A35E11"/>
    <w:rsid w:val="00A36EC8"/>
    <w:rsid w:val="00A402C8"/>
    <w:rsid w:val="00A43091"/>
    <w:rsid w:val="00A468CB"/>
    <w:rsid w:val="00A46F63"/>
    <w:rsid w:val="00A47B4A"/>
    <w:rsid w:val="00A53C2F"/>
    <w:rsid w:val="00A5737B"/>
    <w:rsid w:val="00A5791F"/>
    <w:rsid w:val="00A60116"/>
    <w:rsid w:val="00A60280"/>
    <w:rsid w:val="00A62684"/>
    <w:rsid w:val="00A62A46"/>
    <w:rsid w:val="00A65986"/>
    <w:rsid w:val="00A66723"/>
    <w:rsid w:val="00A7175F"/>
    <w:rsid w:val="00A75632"/>
    <w:rsid w:val="00A75BCF"/>
    <w:rsid w:val="00A76D26"/>
    <w:rsid w:val="00A77E95"/>
    <w:rsid w:val="00A800EC"/>
    <w:rsid w:val="00A81848"/>
    <w:rsid w:val="00A84C6A"/>
    <w:rsid w:val="00A9159B"/>
    <w:rsid w:val="00A92DD8"/>
    <w:rsid w:val="00A941B7"/>
    <w:rsid w:val="00A94D21"/>
    <w:rsid w:val="00A95599"/>
    <w:rsid w:val="00A95D86"/>
    <w:rsid w:val="00A96B28"/>
    <w:rsid w:val="00AA0360"/>
    <w:rsid w:val="00AA1136"/>
    <w:rsid w:val="00AA1A02"/>
    <w:rsid w:val="00AA49C0"/>
    <w:rsid w:val="00AA5750"/>
    <w:rsid w:val="00AA7976"/>
    <w:rsid w:val="00AB37F7"/>
    <w:rsid w:val="00AB3A4A"/>
    <w:rsid w:val="00AB504E"/>
    <w:rsid w:val="00AB5E4B"/>
    <w:rsid w:val="00AC08F9"/>
    <w:rsid w:val="00AC2252"/>
    <w:rsid w:val="00AC2B0A"/>
    <w:rsid w:val="00AC3729"/>
    <w:rsid w:val="00AC3907"/>
    <w:rsid w:val="00AC7215"/>
    <w:rsid w:val="00AC756C"/>
    <w:rsid w:val="00AD04E9"/>
    <w:rsid w:val="00AD0A76"/>
    <w:rsid w:val="00AD1003"/>
    <w:rsid w:val="00AD21AA"/>
    <w:rsid w:val="00AD432E"/>
    <w:rsid w:val="00AD4A89"/>
    <w:rsid w:val="00AD5269"/>
    <w:rsid w:val="00AD7A72"/>
    <w:rsid w:val="00AE31B8"/>
    <w:rsid w:val="00AE34C7"/>
    <w:rsid w:val="00AE3A49"/>
    <w:rsid w:val="00AE7455"/>
    <w:rsid w:val="00AF09AA"/>
    <w:rsid w:val="00AF0DEE"/>
    <w:rsid w:val="00AF7F50"/>
    <w:rsid w:val="00B0131A"/>
    <w:rsid w:val="00B01536"/>
    <w:rsid w:val="00B01A03"/>
    <w:rsid w:val="00B01F2F"/>
    <w:rsid w:val="00B02BDB"/>
    <w:rsid w:val="00B0420C"/>
    <w:rsid w:val="00B05BCF"/>
    <w:rsid w:val="00B0682B"/>
    <w:rsid w:val="00B121D3"/>
    <w:rsid w:val="00B12311"/>
    <w:rsid w:val="00B136FA"/>
    <w:rsid w:val="00B17114"/>
    <w:rsid w:val="00B17170"/>
    <w:rsid w:val="00B240DB"/>
    <w:rsid w:val="00B25334"/>
    <w:rsid w:val="00B32DD6"/>
    <w:rsid w:val="00B34E0D"/>
    <w:rsid w:val="00B367FD"/>
    <w:rsid w:val="00B36B62"/>
    <w:rsid w:val="00B36C71"/>
    <w:rsid w:val="00B40003"/>
    <w:rsid w:val="00B40321"/>
    <w:rsid w:val="00B47C01"/>
    <w:rsid w:val="00B52918"/>
    <w:rsid w:val="00B53286"/>
    <w:rsid w:val="00B547FF"/>
    <w:rsid w:val="00B57376"/>
    <w:rsid w:val="00B62573"/>
    <w:rsid w:val="00B63B85"/>
    <w:rsid w:val="00B63C11"/>
    <w:rsid w:val="00B64F3C"/>
    <w:rsid w:val="00B65900"/>
    <w:rsid w:val="00B667A1"/>
    <w:rsid w:val="00B7564C"/>
    <w:rsid w:val="00B75D49"/>
    <w:rsid w:val="00B815A0"/>
    <w:rsid w:val="00B81701"/>
    <w:rsid w:val="00B8469E"/>
    <w:rsid w:val="00B919DC"/>
    <w:rsid w:val="00B91AF0"/>
    <w:rsid w:val="00BA1DE3"/>
    <w:rsid w:val="00BA64C3"/>
    <w:rsid w:val="00BA74E2"/>
    <w:rsid w:val="00BB01A2"/>
    <w:rsid w:val="00BB2D2D"/>
    <w:rsid w:val="00BB3704"/>
    <w:rsid w:val="00BB3862"/>
    <w:rsid w:val="00BB3876"/>
    <w:rsid w:val="00BB504C"/>
    <w:rsid w:val="00BB5CCA"/>
    <w:rsid w:val="00BB7DD2"/>
    <w:rsid w:val="00BC125D"/>
    <w:rsid w:val="00BC2169"/>
    <w:rsid w:val="00BC3959"/>
    <w:rsid w:val="00BC69BE"/>
    <w:rsid w:val="00BC6D4F"/>
    <w:rsid w:val="00BD2476"/>
    <w:rsid w:val="00BD4127"/>
    <w:rsid w:val="00BD6D23"/>
    <w:rsid w:val="00BD7336"/>
    <w:rsid w:val="00BD7AA5"/>
    <w:rsid w:val="00BE094D"/>
    <w:rsid w:val="00BE20F2"/>
    <w:rsid w:val="00BE3C91"/>
    <w:rsid w:val="00BE6525"/>
    <w:rsid w:val="00BE6589"/>
    <w:rsid w:val="00BF0ED4"/>
    <w:rsid w:val="00BF14B3"/>
    <w:rsid w:val="00BF2512"/>
    <w:rsid w:val="00BF2D61"/>
    <w:rsid w:val="00BF661D"/>
    <w:rsid w:val="00BF6E3E"/>
    <w:rsid w:val="00C0366B"/>
    <w:rsid w:val="00C047C5"/>
    <w:rsid w:val="00C05DE9"/>
    <w:rsid w:val="00C11777"/>
    <w:rsid w:val="00C11AFC"/>
    <w:rsid w:val="00C15CD8"/>
    <w:rsid w:val="00C20C04"/>
    <w:rsid w:val="00C212C7"/>
    <w:rsid w:val="00C230DB"/>
    <w:rsid w:val="00C244C4"/>
    <w:rsid w:val="00C265D7"/>
    <w:rsid w:val="00C3165E"/>
    <w:rsid w:val="00C346FD"/>
    <w:rsid w:val="00C375B0"/>
    <w:rsid w:val="00C37F6B"/>
    <w:rsid w:val="00C402A3"/>
    <w:rsid w:val="00C43D89"/>
    <w:rsid w:val="00C55688"/>
    <w:rsid w:val="00C558D6"/>
    <w:rsid w:val="00C55D59"/>
    <w:rsid w:val="00C561AD"/>
    <w:rsid w:val="00C56EBF"/>
    <w:rsid w:val="00C6220C"/>
    <w:rsid w:val="00C62377"/>
    <w:rsid w:val="00C62D7B"/>
    <w:rsid w:val="00C643B6"/>
    <w:rsid w:val="00C6707E"/>
    <w:rsid w:val="00C70C13"/>
    <w:rsid w:val="00C70CA5"/>
    <w:rsid w:val="00C713A5"/>
    <w:rsid w:val="00C71556"/>
    <w:rsid w:val="00C71CF8"/>
    <w:rsid w:val="00C71FCC"/>
    <w:rsid w:val="00C73C4A"/>
    <w:rsid w:val="00C746F3"/>
    <w:rsid w:val="00C75236"/>
    <w:rsid w:val="00C75251"/>
    <w:rsid w:val="00C75646"/>
    <w:rsid w:val="00C819CE"/>
    <w:rsid w:val="00C81D31"/>
    <w:rsid w:val="00C81E2C"/>
    <w:rsid w:val="00C85D1F"/>
    <w:rsid w:val="00C86B6C"/>
    <w:rsid w:val="00C901A8"/>
    <w:rsid w:val="00C90C30"/>
    <w:rsid w:val="00C91F48"/>
    <w:rsid w:val="00C921E9"/>
    <w:rsid w:val="00CA097B"/>
    <w:rsid w:val="00CA0C15"/>
    <w:rsid w:val="00CA0D77"/>
    <w:rsid w:val="00CA0EBF"/>
    <w:rsid w:val="00CA31AC"/>
    <w:rsid w:val="00CB49D6"/>
    <w:rsid w:val="00CB5449"/>
    <w:rsid w:val="00CB5C4C"/>
    <w:rsid w:val="00CC2769"/>
    <w:rsid w:val="00CC4323"/>
    <w:rsid w:val="00CC6586"/>
    <w:rsid w:val="00CD22CB"/>
    <w:rsid w:val="00CD2303"/>
    <w:rsid w:val="00CD30D7"/>
    <w:rsid w:val="00CD469D"/>
    <w:rsid w:val="00CD4723"/>
    <w:rsid w:val="00CD5808"/>
    <w:rsid w:val="00CE0F9E"/>
    <w:rsid w:val="00CE1352"/>
    <w:rsid w:val="00CE135F"/>
    <w:rsid w:val="00CE4961"/>
    <w:rsid w:val="00CE6234"/>
    <w:rsid w:val="00CE6F4E"/>
    <w:rsid w:val="00CE7FBF"/>
    <w:rsid w:val="00CF22E8"/>
    <w:rsid w:val="00CF5873"/>
    <w:rsid w:val="00CF763E"/>
    <w:rsid w:val="00CF7F4A"/>
    <w:rsid w:val="00D00B2D"/>
    <w:rsid w:val="00D025C6"/>
    <w:rsid w:val="00D02684"/>
    <w:rsid w:val="00D042C0"/>
    <w:rsid w:val="00D05D62"/>
    <w:rsid w:val="00D07A71"/>
    <w:rsid w:val="00D07DE6"/>
    <w:rsid w:val="00D11955"/>
    <w:rsid w:val="00D1227C"/>
    <w:rsid w:val="00D2282C"/>
    <w:rsid w:val="00D24C91"/>
    <w:rsid w:val="00D2740D"/>
    <w:rsid w:val="00D32F0C"/>
    <w:rsid w:val="00D35961"/>
    <w:rsid w:val="00D363B7"/>
    <w:rsid w:val="00D404A4"/>
    <w:rsid w:val="00D42AC5"/>
    <w:rsid w:val="00D439C2"/>
    <w:rsid w:val="00D4765E"/>
    <w:rsid w:val="00D47CFF"/>
    <w:rsid w:val="00D47F68"/>
    <w:rsid w:val="00D50FC8"/>
    <w:rsid w:val="00D512D3"/>
    <w:rsid w:val="00D5396F"/>
    <w:rsid w:val="00D544DA"/>
    <w:rsid w:val="00D55D0F"/>
    <w:rsid w:val="00D55ECC"/>
    <w:rsid w:val="00D645AE"/>
    <w:rsid w:val="00D652A5"/>
    <w:rsid w:val="00D65911"/>
    <w:rsid w:val="00D65C85"/>
    <w:rsid w:val="00D66F8B"/>
    <w:rsid w:val="00D675A7"/>
    <w:rsid w:val="00D67F95"/>
    <w:rsid w:val="00D70E43"/>
    <w:rsid w:val="00D71C45"/>
    <w:rsid w:val="00D750D4"/>
    <w:rsid w:val="00D7513A"/>
    <w:rsid w:val="00D84197"/>
    <w:rsid w:val="00D842F0"/>
    <w:rsid w:val="00D91E9F"/>
    <w:rsid w:val="00D92862"/>
    <w:rsid w:val="00D9484F"/>
    <w:rsid w:val="00D9492A"/>
    <w:rsid w:val="00D94FD6"/>
    <w:rsid w:val="00DA0087"/>
    <w:rsid w:val="00DA05F1"/>
    <w:rsid w:val="00DA2A2E"/>
    <w:rsid w:val="00DA4748"/>
    <w:rsid w:val="00DA65A7"/>
    <w:rsid w:val="00DA6BD7"/>
    <w:rsid w:val="00DB3009"/>
    <w:rsid w:val="00DB3DF2"/>
    <w:rsid w:val="00DC4FBD"/>
    <w:rsid w:val="00DC5412"/>
    <w:rsid w:val="00DC5926"/>
    <w:rsid w:val="00DC78D4"/>
    <w:rsid w:val="00DD334D"/>
    <w:rsid w:val="00DD3FD8"/>
    <w:rsid w:val="00DD4701"/>
    <w:rsid w:val="00DD73D5"/>
    <w:rsid w:val="00DD7AFC"/>
    <w:rsid w:val="00DE0EAE"/>
    <w:rsid w:val="00DE1655"/>
    <w:rsid w:val="00DE436D"/>
    <w:rsid w:val="00DE4F39"/>
    <w:rsid w:val="00DF23E6"/>
    <w:rsid w:val="00DF4DFB"/>
    <w:rsid w:val="00E05E51"/>
    <w:rsid w:val="00E05F2D"/>
    <w:rsid w:val="00E065F3"/>
    <w:rsid w:val="00E1073C"/>
    <w:rsid w:val="00E16CDA"/>
    <w:rsid w:val="00E207E1"/>
    <w:rsid w:val="00E22058"/>
    <w:rsid w:val="00E261BC"/>
    <w:rsid w:val="00E2697B"/>
    <w:rsid w:val="00E26C11"/>
    <w:rsid w:val="00E30046"/>
    <w:rsid w:val="00E3065B"/>
    <w:rsid w:val="00E31D11"/>
    <w:rsid w:val="00E31E25"/>
    <w:rsid w:val="00E32524"/>
    <w:rsid w:val="00E3283E"/>
    <w:rsid w:val="00E342B9"/>
    <w:rsid w:val="00E34976"/>
    <w:rsid w:val="00E37E0F"/>
    <w:rsid w:val="00E42F23"/>
    <w:rsid w:val="00E43C7D"/>
    <w:rsid w:val="00E452F7"/>
    <w:rsid w:val="00E46B44"/>
    <w:rsid w:val="00E5517B"/>
    <w:rsid w:val="00E55C36"/>
    <w:rsid w:val="00E56AC6"/>
    <w:rsid w:val="00E618E8"/>
    <w:rsid w:val="00E62AD6"/>
    <w:rsid w:val="00E64C9A"/>
    <w:rsid w:val="00E64F70"/>
    <w:rsid w:val="00E6735D"/>
    <w:rsid w:val="00E67B65"/>
    <w:rsid w:val="00E73659"/>
    <w:rsid w:val="00E7527D"/>
    <w:rsid w:val="00E75677"/>
    <w:rsid w:val="00E7687A"/>
    <w:rsid w:val="00E76A83"/>
    <w:rsid w:val="00E80413"/>
    <w:rsid w:val="00E81222"/>
    <w:rsid w:val="00E81889"/>
    <w:rsid w:val="00E825CB"/>
    <w:rsid w:val="00E82DE5"/>
    <w:rsid w:val="00E8338A"/>
    <w:rsid w:val="00E83E2C"/>
    <w:rsid w:val="00E8480E"/>
    <w:rsid w:val="00E91BF0"/>
    <w:rsid w:val="00E91E02"/>
    <w:rsid w:val="00E95677"/>
    <w:rsid w:val="00E959E8"/>
    <w:rsid w:val="00EA1F48"/>
    <w:rsid w:val="00EA4465"/>
    <w:rsid w:val="00EA6C6B"/>
    <w:rsid w:val="00EB0F65"/>
    <w:rsid w:val="00EB16DB"/>
    <w:rsid w:val="00EB18C0"/>
    <w:rsid w:val="00EB50C0"/>
    <w:rsid w:val="00EC5E44"/>
    <w:rsid w:val="00EC5F4B"/>
    <w:rsid w:val="00EC6CC4"/>
    <w:rsid w:val="00EC71F5"/>
    <w:rsid w:val="00ED14EF"/>
    <w:rsid w:val="00ED1CD5"/>
    <w:rsid w:val="00ED1DBE"/>
    <w:rsid w:val="00ED3CDC"/>
    <w:rsid w:val="00ED455B"/>
    <w:rsid w:val="00ED471B"/>
    <w:rsid w:val="00ED5949"/>
    <w:rsid w:val="00ED5F37"/>
    <w:rsid w:val="00ED7201"/>
    <w:rsid w:val="00ED7DF7"/>
    <w:rsid w:val="00EE25DC"/>
    <w:rsid w:val="00EE2C6C"/>
    <w:rsid w:val="00EE3204"/>
    <w:rsid w:val="00EE3B2B"/>
    <w:rsid w:val="00EE412A"/>
    <w:rsid w:val="00EE5469"/>
    <w:rsid w:val="00EE6A96"/>
    <w:rsid w:val="00EE73C3"/>
    <w:rsid w:val="00EF042E"/>
    <w:rsid w:val="00EF0531"/>
    <w:rsid w:val="00EF2391"/>
    <w:rsid w:val="00EF2490"/>
    <w:rsid w:val="00EF3C5C"/>
    <w:rsid w:val="00EF43C2"/>
    <w:rsid w:val="00EF46E4"/>
    <w:rsid w:val="00EF5715"/>
    <w:rsid w:val="00EF70EF"/>
    <w:rsid w:val="00F04FB3"/>
    <w:rsid w:val="00F10040"/>
    <w:rsid w:val="00F168BB"/>
    <w:rsid w:val="00F16914"/>
    <w:rsid w:val="00F25AB3"/>
    <w:rsid w:val="00F2713B"/>
    <w:rsid w:val="00F30CAE"/>
    <w:rsid w:val="00F33F56"/>
    <w:rsid w:val="00F40C82"/>
    <w:rsid w:val="00F431D4"/>
    <w:rsid w:val="00F43740"/>
    <w:rsid w:val="00F4617A"/>
    <w:rsid w:val="00F46BFB"/>
    <w:rsid w:val="00F47193"/>
    <w:rsid w:val="00F50F14"/>
    <w:rsid w:val="00F51214"/>
    <w:rsid w:val="00F52ADB"/>
    <w:rsid w:val="00F52CE6"/>
    <w:rsid w:val="00F56733"/>
    <w:rsid w:val="00F568A0"/>
    <w:rsid w:val="00F6181F"/>
    <w:rsid w:val="00F61B7C"/>
    <w:rsid w:val="00F645E7"/>
    <w:rsid w:val="00F64B4C"/>
    <w:rsid w:val="00F64EFF"/>
    <w:rsid w:val="00F652C0"/>
    <w:rsid w:val="00F65558"/>
    <w:rsid w:val="00F66842"/>
    <w:rsid w:val="00F7177B"/>
    <w:rsid w:val="00F760B9"/>
    <w:rsid w:val="00F76134"/>
    <w:rsid w:val="00F769A5"/>
    <w:rsid w:val="00F80CB5"/>
    <w:rsid w:val="00F8151C"/>
    <w:rsid w:val="00F81C5E"/>
    <w:rsid w:val="00F82424"/>
    <w:rsid w:val="00F835E9"/>
    <w:rsid w:val="00F836BA"/>
    <w:rsid w:val="00F8435C"/>
    <w:rsid w:val="00F84811"/>
    <w:rsid w:val="00F84909"/>
    <w:rsid w:val="00F84F54"/>
    <w:rsid w:val="00F8624C"/>
    <w:rsid w:val="00F87D4C"/>
    <w:rsid w:val="00F9132E"/>
    <w:rsid w:val="00F91DF8"/>
    <w:rsid w:val="00F95B80"/>
    <w:rsid w:val="00F96A74"/>
    <w:rsid w:val="00FA0BD1"/>
    <w:rsid w:val="00FA15F6"/>
    <w:rsid w:val="00FA265A"/>
    <w:rsid w:val="00FA3C17"/>
    <w:rsid w:val="00FA660E"/>
    <w:rsid w:val="00FA6911"/>
    <w:rsid w:val="00FA7CFE"/>
    <w:rsid w:val="00FB19BA"/>
    <w:rsid w:val="00FB3C14"/>
    <w:rsid w:val="00FB3E3A"/>
    <w:rsid w:val="00FB3FE1"/>
    <w:rsid w:val="00FB483C"/>
    <w:rsid w:val="00FC1630"/>
    <w:rsid w:val="00FC27B0"/>
    <w:rsid w:val="00FC28BB"/>
    <w:rsid w:val="00FC3F2E"/>
    <w:rsid w:val="00FC4A1D"/>
    <w:rsid w:val="00FC7CBB"/>
    <w:rsid w:val="00FD0F48"/>
    <w:rsid w:val="00FD4096"/>
    <w:rsid w:val="00FD559D"/>
    <w:rsid w:val="00FD5744"/>
    <w:rsid w:val="00FD5927"/>
    <w:rsid w:val="00FD6711"/>
    <w:rsid w:val="00FE358E"/>
    <w:rsid w:val="00FE58AB"/>
    <w:rsid w:val="00FE5DDB"/>
    <w:rsid w:val="00FE6596"/>
    <w:rsid w:val="00FE6610"/>
    <w:rsid w:val="00FF0ACD"/>
    <w:rsid w:val="00FF0E8C"/>
    <w:rsid w:val="00FF4ABD"/>
    <w:rsid w:val="00FF65B5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10DFC"/>
  <w15:docId w15:val="{95D55330-1363-445F-BB72-9A066880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C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1B2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8B1B25"/>
    <w:rPr>
      <w:rFonts w:eastAsia="Times New Roman"/>
      <w:lang w:eastAsia="hr-HR"/>
    </w:rPr>
  </w:style>
  <w:style w:type="character" w:styleId="PageNumber">
    <w:name w:val="page number"/>
    <w:basedOn w:val="DefaultParagraphFont"/>
    <w:uiPriority w:val="99"/>
    <w:rsid w:val="008B1B25"/>
  </w:style>
  <w:style w:type="paragraph" w:styleId="Header">
    <w:name w:val="header"/>
    <w:basedOn w:val="Normal"/>
    <w:link w:val="HeaderChar"/>
    <w:uiPriority w:val="99"/>
    <w:rsid w:val="008B1B25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B1B25"/>
    <w:rPr>
      <w:rFonts w:eastAsia="Times New Roman"/>
      <w:lang w:eastAsia="hr-HR"/>
    </w:rPr>
  </w:style>
  <w:style w:type="paragraph" w:customStyle="1" w:styleId="Char">
    <w:name w:val="Char"/>
    <w:basedOn w:val="Normal"/>
    <w:uiPriority w:val="99"/>
    <w:rsid w:val="00E32524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Char2">
    <w:name w:val="Char2"/>
    <w:basedOn w:val="Normal"/>
    <w:uiPriority w:val="99"/>
    <w:rsid w:val="003D5C5E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00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7A3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uiPriority w:val="99"/>
    <w:rsid w:val="00012E75"/>
    <w:pPr>
      <w:tabs>
        <w:tab w:val="num" w:pos="2126"/>
      </w:tabs>
      <w:spacing w:after="160" w:line="240" w:lineRule="exact"/>
      <w:ind w:left="2126" w:hanging="567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customStyle="1" w:styleId="Char21">
    <w:name w:val="Char21"/>
    <w:basedOn w:val="Normal"/>
    <w:uiPriority w:val="99"/>
    <w:rsid w:val="009F7FFE"/>
    <w:pPr>
      <w:tabs>
        <w:tab w:val="num" w:pos="2126"/>
      </w:tabs>
      <w:spacing w:after="160" w:line="240" w:lineRule="exact"/>
      <w:ind w:left="2126" w:hanging="567"/>
    </w:pPr>
    <w:rPr>
      <w:sz w:val="24"/>
      <w:szCs w:val="24"/>
      <w:lang w:val="en-US" w:eastAsia="hr-HR"/>
    </w:rPr>
  </w:style>
  <w:style w:type="table" w:styleId="TableGrid">
    <w:name w:val="Table Grid"/>
    <w:basedOn w:val="TableNormal"/>
    <w:uiPriority w:val="99"/>
    <w:rsid w:val="008A610C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2B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9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6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D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D0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D03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F71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9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rp.hr/financijski-dokumenti/8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erp.hr/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228E9F78BDA947A3EE44CF52EA8141" ma:contentTypeVersion="10" ma:contentTypeDescription="Stvaranje novog dokumenta." ma:contentTypeScope="" ma:versionID="b4edc8db5824c55499d5054b02109dec">
  <xsd:schema xmlns:xsd="http://www.w3.org/2001/XMLSchema" xmlns:xs="http://www.w3.org/2001/XMLSchema" xmlns:p="http://schemas.microsoft.com/office/2006/metadata/properties" xmlns:ns3="cd269d01-129e-4b5f-b48d-bd6f90604d1c" targetNamespace="http://schemas.microsoft.com/office/2006/metadata/properties" ma:root="true" ma:fieldsID="603a17accca6095714d8f1885461e154" ns3:_="">
    <xsd:import namespace="cd269d01-129e-4b5f-b48d-bd6f90604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69d01-129e-4b5f-b48d-bd6f90604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E3A3F-203E-4964-863E-A9D56075B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69d01-129e-4b5f-b48d-bd6f90604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5D668-6009-4B63-93EC-7EF8F29530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CFA19C-AE24-40ED-8EC3-CDC9E99502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A66132-A2F0-4B87-9B64-C9FC785E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3113</Words>
  <Characters>17747</Characters>
  <Application>Microsoft Office Word</Application>
  <DocSecurity>0</DocSecurity>
  <Lines>147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AUDIO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Novak</dc:creator>
  <cp:lastModifiedBy>Tomislav Krajinović</cp:lastModifiedBy>
  <cp:revision>2</cp:revision>
  <cp:lastPrinted>2024-02-09T12:36:00Z</cp:lastPrinted>
  <dcterms:created xsi:type="dcterms:W3CDTF">2024-02-12T12:48:00Z</dcterms:created>
  <dcterms:modified xsi:type="dcterms:W3CDTF">2024-02-12T12:48:00Z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0x010100D9228E9F78BDA947A3EE44CF52EA8141</vt:lpwstr>
  </property>
</Properties>
</file>